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B9" w:rsidRDefault="009559B9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9559B9" w:rsidRDefault="0057281B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22D0" wp14:editId="189E5FA1">
                <wp:simplePos x="0" y="0"/>
                <wp:positionH relativeFrom="column">
                  <wp:posOffset>-836295</wp:posOffset>
                </wp:positionH>
                <wp:positionV relativeFrom="paragraph">
                  <wp:posOffset>32893</wp:posOffset>
                </wp:positionV>
                <wp:extent cx="7253732" cy="368300"/>
                <wp:effectExtent l="0" t="0" r="23495" b="12700"/>
                <wp:wrapNone/>
                <wp:docPr id="4" name="Лента лиц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732" cy="3683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4" o:spid="_x0000_s1026" type="#_x0000_t54" style="position:absolute;margin-left:-65.85pt;margin-top:2.6pt;width:571.1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" adj=",18000" fillcolor="#4f81bd [3204]" strokecolor="#243f60 [1604]" strokeweight="2pt"/>
            </w:pict>
          </mc:Fallback>
        </mc:AlternateContent>
      </w:r>
    </w:p>
    <w:p w:rsidR="009559B9" w:rsidRDefault="009559B9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57281B" w:rsidRDefault="0057281B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EF28BA" w:rsidRPr="00637D39" w:rsidRDefault="00D302BF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r2403_01"/>
      <w:r w:rsidRPr="00637D39">
        <w:rPr>
          <w:rFonts w:ascii="Times New Roman" w:eastAsiaTheme="minorHAnsi" w:hAnsi="Times New Roman"/>
          <w:b/>
          <w:bCs/>
          <w:sz w:val="28"/>
          <w:szCs w:val="28"/>
        </w:rPr>
        <w:t xml:space="preserve">За два месяца </w:t>
      </w:r>
      <w:r w:rsidR="00EF28BA" w:rsidRPr="00637D39">
        <w:rPr>
          <w:rFonts w:ascii="Times New Roman" w:eastAsiaTheme="minorHAnsi" w:hAnsi="Times New Roman"/>
          <w:b/>
          <w:bCs/>
          <w:sz w:val="28"/>
          <w:szCs w:val="28"/>
        </w:rPr>
        <w:t xml:space="preserve">2020 года в </w:t>
      </w:r>
      <w:proofErr w:type="gramStart"/>
      <w:r w:rsidR="00EF28BA" w:rsidRPr="00637D39">
        <w:rPr>
          <w:rFonts w:ascii="Times New Roman" w:eastAsiaTheme="minorHAnsi" w:hAnsi="Times New Roman"/>
          <w:b/>
          <w:bCs/>
          <w:sz w:val="28"/>
          <w:szCs w:val="28"/>
        </w:rPr>
        <w:t>тюменский</w:t>
      </w:r>
      <w:proofErr w:type="gramEnd"/>
      <w:r w:rsidR="00EF28BA" w:rsidRPr="00637D3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="00EF28BA" w:rsidRPr="00637D39">
        <w:rPr>
          <w:rFonts w:ascii="Times New Roman" w:eastAsiaTheme="minorHAnsi" w:hAnsi="Times New Roman"/>
          <w:b/>
          <w:bCs/>
          <w:sz w:val="28"/>
          <w:szCs w:val="28"/>
        </w:rPr>
        <w:t>Росреестр</w:t>
      </w:r>
      <w:proofErr w:type="spellEnd"/>
      <w:r w:rsidR="00EF28BA" w:rsidRPr="00637D39">
        <w:rPr>
          <w:rFonts w:ascii="Times New Roman" w:eastAsiaTheme="minorHAnsi" w:hAnsi="Times New Roman"/>
          <w:b/>
          <w:bCs/>
          <w:sz w:val="28"/>
          <w:szCs w:val="28"/>
        </w:rPr>
        <w:t xml:space="preserve"> поступило </w:t>
      </w:r>
    </w:p>
    <w:p w:rsidR="00910C37" w:rsidRDefault="00EF28BA" w:rsidP="00910C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37D39">
        <w:rPr>
          <w:rFonts w:ascii="Times New Roman" w:eastAsiaTheme="minorHAnsi" w:hAnsi="Times New Roman"/>
          <w:b/>
          <w:bCs/>
          <w:sz w:val="28"/>
          <w:szCs w:val="28"/>
        </w:rPr>
        <w:t>более 360 тысяч заявлений на оформление недвижимости</w:t>
      </w:r>
      <w:bookmarkEnd w:id="0"/>
    </w:p>
    <w:p w:rsidR="00EF28BA" w:rsidRDefault="00EF28BA" w:rsidP="00910C3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28BA" w:rsidRDefault="00585D09" w:rsidP="00EF2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2EF5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6D3EC3">
        <w:rPr>
          <w:rFonts w:ascii="Times New Roman" w:hAnsi="Times New Roman"/>
          <w:sz w:val="28"/>
          <w:szCs w:val="28"/>
          <w:u w:val="single"/>
        </w:rPr>
        <w:t>1</w:t>
      </w:r>
      <w:r w:rsidR="00A54D59">
        <w:rPr>
          <w:rFonts w:ascii="Times New Roman" w:hAnsi="Times New Roman"/>
          <w:sz w:val="28"/>
          <w:szCs w:val="28"/>
          <w:u w:val="single"/>
        </w:rPr>
        <w:t>9</w:t>
      </w:r>
      <w:r w:rsidR="006D3EC3">
        <w:rPr>
          <w:rFonts w:ascii="Times New Roman" w:hAnsi="Times New Roman"/>
          <w:sz w:val="28"/>
          <w:szCs w:val="28"/>
          <w:u w:val="single"/>
        </w:rPr>
        <w:t>.03</w:t>
      </w:r>
      <w:r w:rsidR="002301AC">
        <w:rPr>
          <w:rFonts w:ascii="Times New Roman" w:hAnsi="Times New Roman"/>
          <w:sz w:val="28"/>
          <w:szCs w:val="28"/>
          <w:u w:val="single"/>
        </w:rPr>
        <w:t>.20</w:t>
      </w:r>
      <w:r w:rsidR="00EF28BA">
        <w:rPr>
          <w:rFonts w:ascii="Times New Roman" w:hAnsi="Times New Roman"/>
          <w:sz w:val="28"/>
          <w:szCs w:val="28"/>
          <w:u w:val="single"/>
        </w:rPr>
        <w:t>20</w:t>
      </w:r>
      <w:r w:rsidRPr="00132EF5">
        <w:rPr>
          <w:rFonts w:ascii="Times New Roman" w:hAnsi="Times New Roman"/>
          <w:sz w:val="28"/>
          <w:szCs w:val="28"/>
        </w:rPr>
        <w:t xml:space="preserve"> </w:t>
      </w:r>
      <w:r w:rsidRPr="00505682">
        <w:rPr>
          <w:rFonts w:ascii="Times New Roman" w:hAnsi="Times New Roman"/>
          <w:sz w:val="28"/>
          <w:szCs w:val="28"/>
        </w:rPr>
        <w:t>–</w:t>
      </w:r>
      <w:r w:rsidR="003323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6D3EC3">
        <w:rPr>
          <w:rFonts w:ascii="Times New Roman" w:eastAsia="Times New Roman" w:hAnsi="Times New Roman"/>
          <w:bCs/>
          <w:sz w:val="28"/>
          <w:szCs w:val="28"/>
          <w:lang w:eastAsia="ru-RU"/>
        </w:rPr>
        <w:t>два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</w:t>
      </w:r>
      <w:r w:rsidR="006D3EC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Управление Росреестра по Тюменской области 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тюменский 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филиал Кадастровой палаты 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362</w:t>
      </w:r>
      <w:r w:rsidR="00692B68" w:rsidRP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тысяч заявлений о государственном кадастровом учете, государственной регистрации прав, запросов о предоставлении сведений из Единого государственного реестра недвижимости.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Динамика роста в сравнении с аналогичным периодом прошлого года составила 25,3%.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2B68" w:rsidRDefault="00D302BF" w:rsidP="004C7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регистрацию прав 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подано 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>43,6</w:t>
      </w:r>
      <w:r w:rsidR="00FD7831" w:rsidRP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заявлений</w:t>
      </w:r>
      <w:r w:rsidR="00692B68" w:rsidRP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кадастровый учет</w:t>
      </w:r>
      <w:r w:rsid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3EC3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D3EC3"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="00FD7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63103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единой процедур</w:t>
      </w:r>
      <w:r w:rsidR="00263103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регистрации и учета –</w:t>
      </w:r>
      <w:r w:rsidR="004C7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7B72">
        <w:rPr>
          <w:rFonts w:ascii="Times New Roman" w:eastAsia="Times New Roman" w:hAnsi="Times New Roman"/>
          <w:bCs/>
          <w:sz w:val="28"/>
          <w:szCs w:val="28"/>
          <w:lang w:eastAsia="ru-RU"/>
        </w:rPr>
        <w:t>2,8</w:t>
      </w:r>
      <w:r w:rsidR="00692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</w:t>
      </w:r>
    </w:p>
    <w:p w:rsidR="00B17B72" w:rsidRDefault="00ED7C73" w:rsidP="00ED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14F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514F6"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>В электронном виде за 2 месяца 20</w:t>
      </w:r>
      <w:r w:rsidR="00B17B72">
        <w:rPr>
          <w:rFonts w:ascii="Times New Roman" w:eastAsiaTheme="minorHAnsi" w:hAnsi="Times New Roman"/>
          <w:bCs/>
          <w:sz w:val="28"/>
          <w:szCs w:val="28"/>
        </w:rPr>
        <w:t>20</w:t>
      </w:r>
      <w:r w:rsidR="00C514F6"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года поступило </w:t>
      </w:r>
      <w:r w:rsidR="00B17B72">
        <w:rPr>
          <w:rFonts w:ascii="Times New Roman" w:eastAsiaTheme="minorHAnsi" w:hAnsi="Times New Roman"/>
          <w:bCs/>
          <w:sz w:val="28"/>
          <w:szCs w:val="28"/>
        </w:rPr>
        <w:t xml:space="preserve">13 </w:t>
      </w:r>
      <w:r w:rsidR="00B17B7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тыс. заявлений.</w:t>
      </w:r>
      <w:r w:rsidR="00C514F6"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Доля электронных заявлений составляет 2</w:t>
      </w:r>
      <w:r w:rsidR="00B17B72">
        <w:rPr>
          <w:rFonts w:ascii="Times New Roman" w:eastAsiaTheme="minorHAnsi" w:hAnsi="Times New Roman"/>
          <w:bCs/>
          <w:sz w:val="28"/>
          <w:szCs w:val="28"/>
        </w:rPr>
        <w:t>5</w:t>
      </w:r>
      <w:r w:rsidR="00C514F6"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>,</w:t>
      </w:r>
      <w:r w:rsidR="00B17B72">
        <w:rPr>
          <w:rFonts w:ascii="Times New Roman" w:eastAsiaTheme="minorHAnsi" w:hAnsi="Times New Roman"/>
          <w:bCs/>
          <w:sz w:val="28"/>
          <w:szCs w:val="28"/>
        </w:rPr>
        <w:t>34</w:t>
      </w:r>
      <w:r w:rsidR="00C514F6"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>% от общего числа заявлений, поданных для  осуществления учетно-регистрационных действий</w:t>
      </w:r>
      <w:r w:rsidR="00B74D4C" w:rsidRPr="00C514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7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F28BA" w:rsidRDefault="00B17B72" w:rsidP="00ED7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Управление информирует, что все услуги </w:t>
      </w:r>
      <w:r w:rsidR="005850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Росреестра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переведены в электронный формат, что позволяет </w:t>
      </w:r>
      <w:r w:rsidR="00D302BF">
        <w:rPr>
          <w:rFonts w:ascii="Times New Roman" w:hAnsi="Times New Roman"/>
          <w:sz w:val="28"/>
          <w:szCs w:val="28"/>
        </w:rPr>
        <w:t xml:space="preserve">заявителям </w:t>
      </w:r>
      <w:r w:rsidR="00EF28BA">
        <w:rPr>
          <w:rFonts w:ascii="Times New Roman" w:hAnsi="Times New Roman"/>
          <w:sz w:val="28"/>
          <w:szCs w:val="28"/>
        </w:rPr>
        <w:t xml:space="preserve">получить любую справочную информацию о недвижимости, ознакомиться с перечнем документов при подготовке, а также </w:t>
      </w:r>
      <w:r w:rsidR="00D302BF">
        <w:rPr>
          <w:rFonts w:ascii="Times New Roman" w:hAnsi="Times New Roman"/>
          <w:sz w:val="28"/>
          <w:szCs w:val="28"/>
        </w:rPr>
        <w:t>направ</w:t>
      </w:r>
      <w:r w:rsidR="00EF28BA">
        <w:rPr>
          <w:rFonts w:ascii="Times New Roman" w:hAnsi="Times New Roman"/>
          <w:sz w:val="28"/>
          <w:szCs w:val="28"/>
        </w:rPr>
        <w:t>ить</w:t>
      </w:r>
      <w:r w:rsidR="00D302BF">
        <w:rPr>
          <w:rFonts w:ascii="Times New Roman" w:hAnsi="Times New Roman"/>
          <w:sz w:val="28"/>
          <w:szCs w:val="28"/>
        </w:rPr>
        <w:t xml:space="preserve"> документы на регистрацию и учет недвижимости в любое время суток, независимо от местоположения объекта и без посещения соответствующих офисов и учреждений. </w:t>
      </w:r>
    </w:p>
    <w:p w:rsidR="00ED7C73" w:rsidRDefault="005F6C6F" w:rsidP="00ED7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28BA">
        <w:rPr>
          <w:rFonts w:ascii="Times New Roman" w:hAnsi="Times New Roman"/>
          <w:sz w:val="28"/>
          <w:szCs w:val="28"/>
        </w:rPr>
        <w:t xml:space="preserve">«Ежемесячно мы отмечаем рост </w:t>
      </w:r>
      <w:r w:rsidR="00295EFF">
        <w:rPr>
          <w:rFonts w:ascii="Times New Roman" w:hAnsi="Times New Roman"/>
          <w:sz w:val="28"/>
          <w:szCs w:val="28"/>
        </w:rPr>
        <w:t>обращений за услугами</w:t>
      </w:r>
      <w:r w:rsidR="00EF28BA">
        <w:rPr>
          <w:rFonts w:ascii="Times New Roman" w:hAnsi="Times New Roman"/>
          <w:sz w:val="28"/>
          <w:szCs w:val="28"/>
        </w:rPr>
        <w:t xml:space="preserve"> в электронном виде, - сказал заместитель </w:t>
      </w:r>
      <w:r w:rsidR="00EF28BA" w:rsidRPr="0065675D">
        <w:rPr>
          <w:rFonts w:ascii="Times New Roman" w:hAnsi="Times New Roman"/>
          <w:sz w:val="28"/>
          <w:szCs w:val="28"/>
        </w:rPr>
        <w:t>руководителя</w:t>
      </w:r>
      <w:r w:rsidR="0065675D" w:rsidRPr="0065675D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EF28BA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EF28B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F28BA">
        <w:rPr>
          <w:rFonts w:ascii="Times New Roman" w:hAnsi="Times New Roman"/>
          <w:sz w:val="28"/>
          <w:szCs w:val="28"/>
        </w:rPr>
        <w:t xml:space="preserve"> по Тюменской области В</w:t>
      </w:r>
      <w:r>
        <w:rPr>
          <w:rFonts w:ascii="Times New Roman" w:hAnsi="Times New Roman"/>
          <w:sz w:val="28"/>
          <w:szCs w:val="28"/>
        </w:rPr>
        <w:t>я</w:t>
      </w:r>
      <w:r w:rsidR="00EF28BA">
        <w:rPr>
          <w:rFonts w:ascii="Times New Roman" w:hAnsi="Times New Roman"/>
          <w:sz w:val="28"/>
          <w:szCs w:val="28"/>
        </w:rPr>
        <w:t xml:space="preserve">чеслав Санников. – Их востребованность </w:t>
      </w:r>
      <w:r>
        <w:rPr>
          <w:rFonts w:ascii="Times New Roman" w:hAnsi="Times New Roman"/>
          <w:sz w:val="28"/>
          <w:szCs w:val="28"/>
        </w:rPr>
        <w:t>характеризуется доступностью</w:t>
      </w:r>
      <w:r w:rsidR="002B40DA">
        <w:rPr>
          <w:rFonts w:ascii="Times New Roman" w:hAnsi="Times New Roman"/>
          <w:sz w:val="28"/>
          <w:szCs w:val="28"/>
        </w:rPr>
        <w:t xml:space="preserve"> и </w:t>
      </w:r>
      <w:r w:rsidR="00ED7C73">
        <w:rPr>
          <w:rFonts w:ascii="Times New Roman" w:hAnsi="Times New Roman"/>
          <w:sz w:val="28"/>
          <w:szCs w:val="28"/>
        </w:rPr>
        <w:t>сокращ</w:t>
      </w:r>
      <w:r>
        <w:rPr>
          <w:rFonts w:ascii="Times New Roman" w:hAnsi="Times New Roman"/>
          <w:sz w:val="28"/>
          <w:szCs w:val="28"/>
        </w:rPr>
        <w:t>енными</w:t>
      </w:r>
      <w:r w:rsidR="00ED7C73">
        <w:rPr>
          <w:rFonts w:ascii="Times New Roman" w:hAnsi="Times New Roman"/>
          <w:sz w:val="28"/>
          <w:szCs w:val="28"/>
        </w:rPr>
        <w:t xml:space="preserve"> </w:t>
      </w:r>
      <w:r w:rsidR="002B40DA">
        <w:rPr>
          <w:rFonts w:ascii="Times New Roman" w:hAnsi="Times New Roman"/>
          <w:sz w:val="28"/>
          <w:szCs w:val="28"/>
        </w:rPr>
        <w:t>сроками. Так</w:t>
      </w:r>
      <w:r w:rsidR="00585019">
        <w:rPr>
          <w:rFonts w:ascii="Times New Roman" w:hAnsi="Times New Roman"/>
          <w:sz w:val="28"/>
          <w:szCs w:val="28"/>
        </w:rPr>
        <w:t xml:space="preserve">, </w:t>
      </w:r>
      <w:r w:rsidR="00585019" w:rsidRPr="00585019">
        <w:rPr>
          <w:rFonts w:ascii="Times New Roman" w:hAnsi="Times New Roman"/>
          <w:sz w:val="28"/>
          <w:szCs w:val="28"/>
        </w:rPr>
        <w:t xml:space="preserve">срок </w:t>
      </w:r>
      <w:r w:rsidR="00B83A4D">
        <w:rPr>
          <w:rFonts w:ascii="Times New Roman" w:hAnsi="Times New Roman"/>
          <w:sz w:val="28"/>
          <w:szCs w:val="28"/>
        </w:rPr>
        <w:t>государственной регистрации прав</w:t>
      </w:r>
      <w:r w:rsidR="000A4109">
        <w:rPr>
          <w:rFonts w:ascii="Times New Roman" w:hAnsi="Times New Roman"/>
          <w:sz w:val="28"/>
          <w:szCs w:val="28"/>
        </w:rPr>
        <w:t xml:space="preserve"> по заявлениям, представленным</w:t>
      </w:r>
      <w:r w:rsidR="00B83A4D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0A4109">
        <w:rPr>
          <w:rFonts w:ascii="Times New Roman" w:hAnsi="Times New Roman"/>
          <w:sz w:val="28"/>
          <w:szCs w:val="28"/>
        </w:rPr>
        <w:t>,</w:t>
      </w:r>
      <w:r w:rsidR="00585019" w:rsidRPr="00585019">
        <w:rPr>
          <w:rFonts w:ascii="Times New Roman" w:hAnsi="Times New Roman"/>
          <w:sz w:val="28"/>
          <w:szCs w:val="28"/>
        </w:rPr>
        <w:t xml:space="preserve"> составляет до 3-х дней</w:t>
      </w:r>
      <w:r w:rsidR="00585019">
        <w:rPr>
          <w:rFonts w:ascii="Times New Roman" w:hAnsi="Times New Roman"/>
          <w:sz w:val="28"/>
          <w:szCs w:val="28"/>
        </w:rPr>
        <w:t>,</w:t>
      </w:r>
      <w:r w:rsidR="00585019" w:rsidRPr="00585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заявлениям нотариусов – в течение одного дня»</w:t>
      </w:r>
      <w:r w:rsidR="00ED7C73">
        <w:rPr>
          <w:rFonts w:ascii="Times New Roman" w:hAnsi="Times New Roman"/>
          <w:sz w:val="28"/>
          <w:szCs w:val="28"/>
        </w:rPr>
        <w:t xml:space="preserve">. </w:t>
      </w:r>
    </w:p>
    <w:p w:rsidR="00ED7C73" w:rsidRPr="00BE0EE7" w:rsidRDefault="00ED7C73" w:rsidP="00ED7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Проконсультироваться по вопросам предоставления государственных услуг, в том числе в электронном виде, можно по телефону</w:t>
      </w:r>
      <w:r w:rsidR="00B83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(3452) 55-58-58.</w:t>
      </w:r>
    </w:p>
    <w:p w:rsidR="0057281B" w:rsidRPr="00BE0EE7" w:rsidRDefault="0057281B" w:rsidP="00ED7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B74" w:rsidRDefault="0057281B" w:rsidP="00692B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7D38F" wp14:editId="464BD277">
                <wp:simplePos x="0" y="0"/>
                <wp:positionH relativeFrom="column">
                  <wp:posOffset>-835533</wp:posOffset>
                </wp:positionH>
                <wp:positionV relativeFrom="paragraph">
                  <wp:posOffset>49403</wp:posOffset>
                </wp:positionV>
                <wp:extent cx="6936105" cy="368300"/>
                <wp:effectExtent l="0" t="0" r="17145" b="12700"/>
                <wp:wrapNone/>
                <wp:docPr id="3" name="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105" cy="3683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3" o:spid="_x0000_s1026" type="#_x0000_t54" style="position:absolute;margin-left:-65.8pt;margin-top:3.9pt;width:546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" adj=",18000" fillcolor="#4f81bd [3204]" strokecolor="#243f60 [1604]" strokeweight="2pt"/>
            </w:pict>
          </mc:Fallback>
        </mc:AlternateContent>
      </w:r>
    </w:p>
    <w:p w:rsidR="00505682" w:rsidRPr="00182712" w:rsidRDefault="00505682" w:rsidP="00572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81B" w:rsidRPr="00BE0EE7" w:rsidRDefault="0057281B" w:rsidP="00D24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485F" w:rsidRDefault="00D2485F" w:rsidP="00D24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r2403_02"/>
      <w:r w:rsidRPr="00637D39">
        <w:rPr>
          <w:rFonts w:ascii="Times New Roman" w:hAnsi="Times New Roman"/>
          <w:b/>
          <w:bCs/>
          <w:sz w:val="28"/>
          <w:szCs w:val="28"/>
        </w:rPr>
        <w:t xml:space="preserve">Особенности регистрации сделок с недвижимостью, приобретенной с использованием </w:t>
      </w:r>
      <w:proofErr w:type="spellStart"/>
      <w:r w:rsidRPr="00637D39">
        <w:rPr>
          <w:rFonts w:ascii="Times New Roman" w:hAnsi="Times New Roman"/>
          <w:b/>
          <w:bCs/>
          <w:sz w:val="28"/>
          <w:szCs w:val="28"/>
        </w:rPr>
        <w:t>маткапитала</w:t>
      </w:r>
      <w:proofErr w:type="spellEnd"/>
      <w:r w:rsidRPr="00637D39">
        <w:rPr>
          <w:rFonts w:ascii="Times New Roman" w:hAnsi="Times New Roman"/>
          <w:b/>
          <w:bCs/>
          <w:sz w:val="28"/>
          <w:szCs w:val="28"/>
        </w:rPr>
        <w:t xml:space="preserve">, разъяснили в </w:t>
      </w:r>
      <w:proofErr w:type="gramStart"/>
      <w:r w:rsidRPr="00637D39">
        <w:rPr>
          <w:rFonts w:ascii="Times New Roman" w:hAnsi="Times New Roman"/>
          <w:b/>
          <w:bCs/>
          <w:sz w:val="28"/>
          <w:szCs w:val="28"/>
        </w:rPr>
        <w:t>тюменском</w:t>
      </w:r>
      <w:proofErr w:type="gramEnd"/>
      <w:r w:rsidRPr="00637D3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7D39">
        <w:rPr>
          <w:rFonts w:ascii="Times New Roman" w:hAnsi="Times New Roman"/>
          <w:b/>
          <w:bCs/>
          <w:sz w:val="28"/>
          <w:szCs w:val="28"/>
        </w:rPr>
        <w:t>Росреестре</w:t>
      </w:r>
      <w:proofErr w:type="spellEnd"/>
    </w:p>
    <w:bookmarkEnd w:id="2"/>
    <w:p w:rsidR="00D2485F" w:rsidRDefault="00D2485F" w:rsidP="00D248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8"/>
        </w:rPr>
        <w:tab/>
      </w:r>
      <w:r>
        <w:rPr>
          <w:szCs w:val="28"/>
          <w:u w:val="single"/>
        </w:rPr>
        <w:t>Тюмень, 20.03.2020</w:t>
      </w:r>
      <w:r>
        <w:rPr>
          <w:szCs w:val="28"/>
        </w:rPr>
        <w:t xml:space="preserve"> –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Тюменской области информирует, что </w:t>
      </w:r>
      <w:r>
        <w:rPr>
          <w:szCs w:val="20"/>
        </w:rPr>
        <w:t xml:space="preserve">жилое помещение, приобретенное (построенное, реконструированное) с использованием средств (части средств) материнского </w:t>
      </w:r>
      <w:r>
        <w:rPr>
          <w:szCs w:val="20"/>
        </w:rPr>
        <w:lastRenderedPageBreak/>
        <w:t>семейного) капитала (</w:t>
      </w:r>
      <w:proofErr w:type="gramStart"/>
      <w:r>
        <w:rPr>
          <w:szCs w:val="20"/>
        </w:rPr>
        <w:t>МСК</w:t>
      </w:r>
      <w:proofErr w:type="gramEnd"/>
      <w:r>
        <w:rPr>
          <w:szCs w:val="20"/>
        </w:rPr>
        <w:t>), оформляется в общую собственность родителей, детей с определением размера долей по соглашению</w:t>
      </w:r>
      <w:r>
        <w:rPr>
          <w:rStyle w:val="af0"/>
          <w:szCs w:val="20"/>
        </w:rPr>
        <w:footnoteReference w:id="1"/>
      </w:r>
      <w:r>
        <w:rPr>
          <w:szCs w:val="20"/>
        </w:rPr>
        <w:t xml:space="preserve">. 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0"/>
        </w:rPr>
        <w:tab/>
        <w:t xml:space="preserve">При предоставлении на регистрацию договора купли-продажи с использованием средств </w:t>
      </w:r>
      <w:proofErr w:type="gramStart"/>
      <w:r>
        <w:rPr>
          <w:szCs w:val="20"/>
        </w:rPr>
        <w:t>МСК</w:t>
      </w:r>
      <w:proofErr w:type="gramEnd"/>
      <w:r>
        <w:rPr>
          <w:szCs w:val="20"/>
        </w:rPr>
        <w:t xml:space="preserve"> необходимо учесть следующее: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0"/>
        </w:rPr>
        <w:t xml:space="preserve">- объект недвижимости не поступает в общую совместную собственность супругов, а находится в общей долевой собственности каждого из супругов и детей; 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0"/>
        </w:rPr>
        <w:t xml:space="preserve">        - если жилое помещение приобретается по договору купли-продажи частично на средства </w:t>
      </w:r>
      <w:proofErr w:type="gramStart"/>
      <w:r>
        <w:rPr>
          <w:szCs w:val="20"/>
        </w:rPr>
        <w:t>МСК</w:t>
      </w:r>
      <w:proofErr w:type="gramEnd"/>
      <w:r>
        <w:rPr>
          <w:szCs w:val="20"/>
        </w:rPr>
        <w:t xml:space="preserve"> и за счет собственных средств сразу всеми членами семьи, такой договор подлежит обязательному нотариальному удостоверению;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0"/>
        </w:rPr>
        <w:t xml:space="preserve">        - если в ЕГРН зарегистрировано право собственности одного лица на жилое помещение и в рамках исполнения обязательства о распределении долей на регистрацию предоставляется соглашение об определении долей на жилое помещение между всеми членами семьи (в том числе между супругами), такое соглашение также подлежит нотариальному удостоверению.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szCs w:val="20"/>
        </w:rPr>
      </w:pPr>
      <w:r>
        <w:rPr>
          <w:szCs w:val="20"/>
        </w:rPr>
        <w:tab/>
        <w:t xml:space="preserve">Кроме того, жилое помещение, приобретаемое на средства </w:t>
      </w:r>
      <w:proofErr w:type="gramStart"/>
      <w:r>
        <w:rPr>
          <w:szCs w:val="20"/>
        </w:rPr>
        <w:t>МСК</w:t>
      </w:r>
      <w:proofErr w:type="gramEnd"/>
      <w:r>
        <w:rPr>
          <w:szCs w:val="20"/>
        </w:rPr>
        <w:t xml:space="preserve">, можно оформить только на детей (без включения родителей), если такой договор будет заключен в соответствии с письменным соглашением всех дееспособных членов семьи, по которому родители отказываются от своих долей.  </w:t>
      </w:r>
    </w:p>
    <w:p w:rsidR="00D2485F" w:rsidRDefault="00D2485F" w:rsidP="00D2485F">
      <w:pPr>
        <w:pStyle w:val="af1"/>
        <w:spacing w:line="240" w:lineRule="auto"/>
        <w:ind w:left="-142" w:firstLine="142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szCs w:val="20"/>
        </w:rPr>
        <w:t xml:space="preserve">        Обращаем внимание на то, что </w:t>
      </w:r>
      <w:r>
        <w:rPr>
          <w:rFonts w:eastAsia="Calibri"/>
          <w:szCs w:val="28"/>
          <w:lang w:eastAsia="en-US"/>
        </w:rPr>
        <w:t xml:space="preserve">в обязанности нотариуса, удостоверившего договор, входит направление в орган регистрации прав документов в электронном виде. То есть, в случае обращения к нотариусу за удостоверением договора, заявителям нет необходимости далее обращаться в </w:t>
      </w:r>
      <w:proofErr w:type="spellStart"/>
      <w:r>
        <w:rPr>
          <w:rFonts w:eastAsia="Calibri"/>
          <w:szCs w:val="28"/>
          <w:lang w:eastAsia="en-US"/>
        </w:rPr>
        <w:t>Росреестр</w:t>
      </w:r>
      <w:proofErr w:type="spellEnd"/>
      <w:r>
        <w:rPr>
          <w:rFonts w:eastAsia="Calibri"/>
          <w:szCs w:val="28"/>
          <w:lang w:eastAsia="en-US"/>
        </w:rPr>
        <w:t xml:space="preserve"> для регистрации прав – это сделает нотариус. </w:t>
      </w:r>
      <w:r>
        <w:rPr>
          <w:rFonts w:eastAsia="Calibri"/>
          <w:szCs w:val="28"/>
          <w:shd w:val="clear" w:color="auto" w:fill="FFFFFF"/>
          <w:lang w:eastAsia="en-US"/>
        </w:rPr>
        <w:t xml:space="preserve">Услуга предоставляется нотариусами бесплатно. Срок регистрации по таким сделкам составляет 1 рабочий день. </w:t>
      </w:r>
    </w:p>
    <w:p w:rsidR="00D2485F" w:rsidRPr="00BE0EE7" w:rsidRDefault="00D2485F" w:rsidP="00D2485F">
      <w:pPr>
        <w:pStyle w:val="af1"/>
        <w:spacing w:line="240" w:lineRule="auto"/>
        <w:ind w:left="-142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ab/>
        <w:t xml:space="preserve">         Проконсультироваться по вопросам регистрации недвижимости с использованием средств </w:t>
      </w:r>
      <w:proofErr w:type="gramStart"/>
      <w:r>
        <w:rPr>
          <w:rFonts w:eastAsia="Calibri"/>
          <w:szCs w:val="28"/>
          <w:shd w:val="clear" w:color="auto" w:fill="FFFFFF"/>
          <w:lang w:eastAsia="en-US"/>
        </w:rPr>
        <w:t>МСК</w:t>
      </w:r>
      <w:proofErr w:type="gramEnd"/>
      <w:r>
        <w:rPr>
          <w:rFonts w:eastAsia="Calibri"/>
          <w:szCs w:val="28"/>
          <w:shd w:val="clear" w:color="auto" w:fill="FFFFFF"/>
          <w:lang w:eastAsia="en-US"/>
        </w:rPr>
        <w:t xml:space="preserve"> можно по телефону консультирования Управления </w:t>
      </w:r>
      <w:proofErr w:type="spellStart"/>
      <w:r>
        <w:rPr>
          <w:rFonts w:eastAsia="Calibri"/>
          <w:szCs w:val="28"/>
          <w:shd w:val="clear" w:color="auto" w:fill="FFFFFF"/>
          <w:lang w:eastAsia="en-US"/>
        </w:rPr>
        <w:t>Росреестра</w:t>
      </w:r>
      <w:proofErr w:type="spellEnd"/>
      <w:r>
        <w:rPr>
          <w:rFonts w:eastAsia="Calibri"/>
          <w:szCs w:val="28"/>
          <w:shd w:val="clear" w:color="auto" w:fill="FFFFFF"/>
          <w:lang w:eastAsia="en-US"/>
        </w:rPr>
        <w:t xml:space="preserve"> по Тюменской области – 8 (3452) 55-58-58.</w:t>
      </w:r>
    </w:p>
    <w:p w:rsidR="0057281B" w:rsidRPr="00BE0EE7" w:rsidRDefault="0057281B" w:rsidP="00D2485F">
      <w:pPr>
        <w:pStyle w:val="af1"/>
        <w:spacing w:line="240" w:lineRule="auto"/>
        <w:ind w:left="-142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95292" wp14:editId="24C17BF7">
                <wp:simplePos x="0" y="0"/>
                <wp:positionH relativeFrom="column">
                  <wp:posOffset>-665607</wp:posOffset>
                </wp:positionH>
                <wp:positionV relativeFrom="paragraph">
                  <wp:posOffset>163322</wp:posOffset>
                </wp:positionV>
                <wp:extent cx="6924675" cy="294640"/>
                <wp:effectExtent l="0" t="0" r="28575" b="10160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9464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5" o:spid="_x0000_s1026" type="#_x0000_t54" style="position:absolute;margin-left:-52.4pt;margin-top:12.85pt;width:545.2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" adj=",18000" fillcolor="#4f81bd [3204]" strokecolor="#243f60 [1604]" strokeweight="2pt"/>
            </w:pict>
          </mc:Fallback>
        </mc:AlternateContent>
      </w:r>
    </w:p>
    <w:p w:rsidR="00D2485F" w:rsidRDefault="00D2485F" w:rsidP="0057281B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81C" w:rsidRPr="00BE0EE7" w:rsidRDefault="009A081C" w:rsidP="00873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85F" w:rsidRDefault="00D2485F" w:rsidP="00D248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r2403_03"/>
      <w:r w:rsidRPr="00637D39">
        <w:rPr>
          <w:rFonts w:ascii="Times New Roman" w:hAnsi="Times New Roman"/>
          <w:b/>
          <w:bCs/>
          <w:sz w:val="28"/>
          <w:szCs w:val="28"/>
        </w:rPr>
        <w:t xml:space="preserve">За 2019 год тюменский </w:t>
      </w:r>
      <w:proofErr w:type="spellStart"/>
      <w:r w:rsidRPr="00637D39">
        <w:rPr>
          <w:rFonts w:ascii="Times New Roman" w:hAnsi="Times New Roman"/>
          <w:b/>
          <w:bCs/>
          <w:sz w:val="28"/>
          <w:szCs w:val="28"/>
        </w:rPr>
        <w:t>Росреестр</w:t>
      </w:r>
      <w:proofErr w:type="spellEnd"/>
      <w:r w:rsidRPr="00637D39">
        <w:rPr>
          <w:rFonts w:ascii="Times New Roman" w:hAnsi="Times New Roman"/>
          <w:b/>
          <w:bCs/>
          <w:sz w:val="28"/>
          <w:szCs w:val="28"/>
        </w:rPr>
        <w:t xml:space="preserve"> принял более девяти тысяч заявлений о невозможности сделок с недвижимостью без личного участия собственника</w:t>
      </w:r>
    </w:p>
    <w:bookmarkEnd w:id="3"/>
    <w:p w:rsidR="00D2485F" w:rsidRDefault="00D2485F" w:rsidP="00D248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485F" w:rsidRDefault="00D2485F" w:rsidP="00D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Тюмень, 17.03.2020</w:t>
      </w:r>
      <w:r>
        <w:rPr>
          <w:rFonts w:ascii="Times New Roman" w:hAnsi="Times New Roman"/>
          <w:sz w:val="28"/>
          <w:szCs w:val="28"/>
        </w:rPr>
        <w:t xml:space="preserve"> - Более девяти тысяч </w:t>
      </w:r>
      <w:proofErr w:type="spellStart"/>
      <w:r>
        <w:rPr>
          <w:rFonts w:ascii="Times New Roman" w:hAnsi="Times New Roman"/>
          <w:sz w:val="28"/>
          <w:szCs w:val="28"/>
        </w:rPr>
        <w:t>тюменцев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итогам 2019 года обратились 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Тюменской области с заявлением о невозможности государственной регистрации перехода, прекращения, ограничения права и обременения своего объекта недвижимости без личного участия</w:t>
      </w:r>
      <w:r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2485F" w:rsidRDefault="00D2485F" w:rsidP="00D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Собственник объекта недвижимости, право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зарегистрировано в Едином государственном реестре недвижимости (ЕГРН),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вправе ограничить любые сделки с его недвижимостью без его ведома и личного участия. </w:t>
      </w:r>
      <w:r>
        <w:rPr>
          <w:rFonts w:ascii="Times New Roman" w:hAnsi="Times New Roman"/>
          <w:sz w:val="28"/>
          <w:szCs w:val="28"/>
        </w:rPr>
        <w:t xml:space="preserve">При наличии данной записи в ЕГРН орган регистрации прав возвращает без рассмотрения все документы, предоставленные для регистрации любым лицом, не являющимся собственником недвижимости или его законным представителем. Совершение регистрационных действий по доверенности в данном случае также невозможно. </w:t>
      </w:r>
    </w:p>
    <w:p w:rsidR="00D2485F" w:rsidRDefault="00D2485F" w:rsidP="00D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Иными словами, без личного присутствия самого собственника сделки с его недвижимостью невозможны. </w:t>
      </w:r>
      <w:r>
        <w:rPr>
          <w:rFonts w:ascii="Times New Roman" w:eastAsia="Times New Roman" w:hAnsi="Times New Roman"/>
          <w:sz w:val="28"/>
          <w:szCs w:val="28"/>
        </w:rPr>
        <w:t>Исключение составляют вступившее в законную силу решение суда, а также требование судебного пристава-исполнителя в случаях, предусмотренных законом «Об исполнительном производстве», и в иных случаях, установленных иным федеральным законом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D2485F" w:rsidRDefault="00D2485F" w:rsidP="00D24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могут подать как физические, так и юридические лица. Для этого достаточно представить соответствующее заявление в офисы МФЦ, либо через «Личный кабинет»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https://rosreestr.ru/</w:t>
        </w:r>
      </w:hyperlink>
      <w:r>
        <w:rPr>
          <w:rFonts w:ascii="Times New Roman" w:hAnsi="Times New Roman"/>
          <w:sz w:val="28"/>
          <w:szCs w:val="28"/>
        </w:rPr>
        <w:t xml:space="preserve">). Внесение в ЕГРН записи о заявлении проводится бесплатно в течение пяти рабочих дней.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необходимости,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данную запись можно аннулировать.</w:t>
      </w:r>
    </w:p>
    <w:p w:rsidR="00D2485F" w:rsidRDefault="00D2485F" w:rsidP="00D248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«Количество заявлений, поступивших в Управление в 2019 году, увеличилось в 10 раз в сравнении с 2018 годом, -</w:t>
      </w:r>
      <w:r>
        <w:rPr>
          <w:rFonts w:ascii="Times New Roman" w:hAnsi="Times New Roman"/>
          <w:sz w:val="28"/>
          <w:szCs w:val="28"/>
        </w:rPr>
        <w:t xml:space="preserve"> отметил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Тюменской области Вячеслав Санников. -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Всего же, за период с 1 января 2018 года по 31 декабря 2019 года ведомство получило 10 238 заявлений собственников о невозможности проведения сделок без их личного участия».</w:t>
      </w:r>
    </w:p>
    <w:p w:rsidR="00D2485F" w:rsidRPr="00BE0EE7" w:rsidRDefault="00D2485F" w:rsidP="00D24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Проконсультироваться по вопросам подачи заявлений 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ограничении любых сделок с недвижимостью  без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ведома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  личного участия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собственника можно по телефону консультирования 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Тюменской области – 8 (3452) 55-58-58.</w:t>
      </w:r>
    </w:p>
    <w:p w:rsidR="00D2485F" w:rsidRPr="00BE0EE7" w:rsidRDefault="00D2485F" w:rsidP="00D24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485F" w:rsidRPr="00BE0EE7" w:rsidRDefault="00D2485F" w:rsidP="00D2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85F" w:rsidRDefault="00D2485F" w:rsidP="00D248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 Тюменской области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D2485F" w:rsidRPr="00D2485F" w:rsidRDefault="00D2485F" w:rsidP="00873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81C" w:rsidRPr="008735DA" w:rsidRDefault="009A081C" w:rsidP="00873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081C" w:rsidRPr="008735DA" w:rsidSect="00955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B5" w:rsidRDefault="00874BB5" w:rsidP="00F06EA9">
      <w:pPr>
        <w:spacing w:after="0" w:line="240" w:lineRule="auto"/>
      </w:pPr>
      <w:r>
        <w:separator/>
      </w:r>
    </w:p>
  </w:endnote>
  <w:endnote w:type="continuationSeparator" w:id="0">
    <w:p w:rsidR="00874BB5" w:rsidRDefault="00874BB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B5" w:rsidRDefault="00874BB5" w:rsidP="00F06EA9">
      <w:pPr>
        <w:spacing w:after="0" w:line="240" w:lineRule="auto"/>
      </w:pPr>
      <w:r>
        <w:separator/>
      </w:r>
    </w:p>
  </w:footnote>
  <w:footnote w:type="continuationSeparator" w:id="0">
    <w:p w:rsidR="00874BB5" w:rsidRDefault="00874BB5" w:rsidP="00F06EA9">
      <w:pPr>
        <w:spacing w:after="0" w:line="240" w:lineRule="auto"/>
      </w:pPr>
      <w:r>
        <w:continuationSeparator/>
      </w:r>
    </w:p>
  </w:footnote>
  <w:footnote w:id="1">
    <w:p w:rsidR="00D2485F" w:rsidRDefault="00D2485F" w:rsidP="00D2485F">
      <w:pPr>
        <w:pStyle w:val="ae"/>
      </w:pPr>
      <w:r>
        <w:rPr>
          <w:rStyle w:val="af0"/>
        </w:rPr>
        <w:footnoteRef/>
      </w:r>
      <w:r>
        <w:t xml:space="preserve"> Федеральный закон от 29.12.2006 № 256-ФЗ  «О дополнительных мерах государственной поддержки семей, имеющих детей»</w:t>
      </w:r>
    </w:p>
  </w:footnote>
  <w:footnote w:id="2">
    <w:p w:rsidR="00D2485F" w:rsidRDefault="00D2485F" w:rsidP="00D2485F">
      <w:pPr>
        <w:pStyle w:val="ae"/>
        <w:jc w:val="both"/>
      </w:pPr>
      <w:r>
        <w:rPr>
          <w:rStyle w:val="af0"/>
        </w:rPr>
        <w:footnoteRef/>
      </w:r>
      <w:hyperlink r:id="rId1" w:history="1">
        <w:r>
          <w:rPr>
            <w:rStyle w:val="a7"/>
            <w:rFonts w:ascii="Times New Roman" w:hAnsi="Times New Roman"/>
            <w:bCs/>
            <w:sz w:val="22"/>
            <w:szCs w:val="22"/>
            <w:shd w:val="clear" w:color="auto" w:fill="FFFFFF"/>
          </w:rPr>
          <w:t xml:space="preserve">Федеральный закон от 13.07.2015 N 218-ФЗ "О государственной регистрации недвижимости"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12F4F"/>
    <w:rsid w:val="00044629"/>
    <w:rsid w:val="00082FF6"/>
    <w:rsid w:val="000A4109"/>
    <w:rsid w:val="000B5CC7"/>
    <w:rsid w:val="000E2560"/>
    <w:rsid w:val="000E6043"/>
    <w:rsid w:val="00114FDF"/>
    <w:rsid w:val="00132EF5"/>
    <w:rsid w:val="001548C5"/>
    <w:rsid w:val="0017795F"/>
    <w:rsid w:val="00182712"/>
    <w:rsid w:val="00184413"/>
    <w:rsid w:val="001A0B01"/>
    <w:rsid w:val="001C75A3"/>
    <w:rsid w:val="001C79B0"/>
    <w:rsid w:val="001F2B42"/>
    <w:rsid w:val="00203F52"/>
    <w:rsid w:val="002202F5"/>
    <w:rsid w:val="002222E1"/>
    <w:rsid w:val="002301AC"/>
    <w:rsid w:val="00250540"/>
    <w:rsid w:val="00261047"/>
    <w:rsid w:val="00263103"/>
    <w:rsid w:val="00294B1A"/>
    <w:rsid w:val="00295EFF"/>
    <w:rsid w:val="002B40DA"/>
    <w:rsid w:val="002C5A62"/>
    <w:rsid w:val="002D444A"/>
    <w:rsid w:val="002E45C9"/>
    <w:rsid w:val="002F4907"/>
    <w:rsid w:val="002F7B2E"/>
    <w:rsid w:val="0031309B"/>
    <w:rsid w:val="00316E90"/>
    <w:rsid w:val="00332372"/>
    <w:rsid w:val="003537E3"/>
    <w:rsid w:val="003564F2"/>
    <w:rsid w:val="003A278A"/>
    <w:rsid w:val="003B7F9A"/>
    <w:rsid w:val="003C05D7"/>
    <w:rsid w:val="003C1BD9"/>
    <w:rsid w:val="003C3FB6"/>
    <w:rsid w:val="003E2FC7"/>
    <w:rsid w:val="00414958"/>
    <w:rsid w:val="0043605A"/>
    <w:rsid w:val="004473F1"/>
    <w:rsid w:val="00470678"/>
    <w:rsid w:val="00472841"/>
    <w:rsid w:val="00485AA7"/>
    <w:rsid w:val="004A486D"/>
    <w:rsid w:val="004B143E"/>
    <w:rsid w:val="004B2B9C"/>
    <w:rsid w:val="004C7E26"/>
    <w:rsid w:val="004C7F49"/>
    <w:rsid w:val="004E405A"/>
    <w:rsid w:val="004F2C49"/>
    <w:rsid w:val="00505682"/>
    <w:rsid w:val="00530A8C"/>
    <w:rsid w:val="00531860"/>
    <w:rsid w:val="0054186C"/>
    <w:rsid w:val="0057281B"/>
    <w:rsid w:val="00582600"/>
    <w:rsid w:val="00584AB1"/>
    <w:rsid w:val="00585019"/>
    <w:rsid w:val="00585D09"/>
    <w:rsid w:val="005A2050"/>
    <w:rsid w:val="005C109A"/>
    <w:rsid w:val="005D0D4B"/>
    <w:rsid w:val="005E47C2"/>
    <w:rsid w:val="005F6C6F"/>
    <w:rsid w:val="00637D39"/>
    <w:rsid w:val="00654F0B"/>
    <w:rsid w:val="0065675D"/>
    <w:rsid w:val="006814BD"/>
    <w:rsid w:val="006820FE"/>
    <w:rsid w:val="00691D1E"/>
    <w:rsid w:val="00692B68"/>
    <w:rsid w:val="006A2BCD"/>
    <w:rsid w:val="006A4710"/>
    <w:rsid w:val="006C626F"/>
    <w:rsid w:val="006D1DD2"/>
    <w:rsid w:val="006D2C93"/>
    <w:rsid w:val="006D3EC3"/>
    <w:rsid w:val="00716CFF"/>
    <w:rsid w:val="007210BB"/>
    <w:rsid w:val="00723FE6"/>
    <w:rsid w:val="007368EC"/>
    <w:rsid w:val="00737F07"/>
    <w:rsid w:val="007447E3"/>
    <w:rsid w:val="007502A7"/>
    <w:rsid w:val="00750AD3"/>
    <w:rsid w:val="00765F13"/>
    <w:rsid w:val="007660D9"/>
    <w:rsid w:val="007C1A34"/>
    <w:rsid w:val="007C710D"/>
    <w:rsid w:val="007D1190"/>
    <w:rsid w:val="007D2F3D"/>
    <w:rsid w:val="007D3E2E"/>
    <w:rsid w:val="007E1EB7"/>
    <w:rsid w:val="007F1A5A"/>
    <w:rsid w:val="0082073B"/>
    <w:rsid w:val="00837107"/>
    <w:rsid w:val="008452B7"/>
    <w:rsid w:val="0085326F"/>
    <w:rsid w:val="00864C40"/>
    <w:rsid w:val="00872AA8"/>
    <w:rsid w:val="008735DA"/>
    <w:rsid w:val="00874BB5"/>
    <w:rsid w:val="00880F56"/>
    <w:rsid w:val="008C276D"/>
    <w:rsid w:val="008E748E"/>
    <w:rsid w:val="008F452E"/>
    <w:rsid w:val="008F5B74"/>
    <w:rsid w:val="00910C37"/>
    <w:rsid w:val="009349D3"/>
    <w:rsid w:val="00935148"/>
    <w:rsid w:val="009559B9"/>
    <w:rsid w:val="00956FB9"/>
    <w:rsid w:val="009718E0"/>
    <w:rsid w:val="00972B17"/>
    <w:rsid w:val="00994CDF"/>
    <w:rsid w:val="009A081C"/>
    <w:rsid w:val="009A7762"/>
    <w:rsid w:val="009D0EA0"/>
    <w:rsid w:val="009D2A94"/>
    <w:rsid w:val="009E4355"/>
    <w:rsid w:val="00A05C6B"/>
    <w:rsid w:val="00A11A4E"/>
    <w:rsid w:val="00A54D59"/>
    <w:rsid w:val="00A566CE"/>
    <w:rsid w:val="00A67180"/>
    <w:rsid w:val="00A70260"/>
    <w:rsid w:val="00A84140"/>
    <w:rsid w:val="00AD752E"/>
    <w:rsid w:val="00AE402C"/>
    <w:rsid w:val="00AF39D1"/>
    <w:rsid w:val="00B061E8"/>
    <w:rsid w:val="00B1679A"/>
    <w:rsid w:val="00B17B72"/>
    <w:rsid w:val="00B421AE"/>
    <w:rsid w:val="00B47FFB"/>
    <w:rsid w:val="00B55BB6"/>
    <w:rsid w:val="00B576DE"/>
    <w:rsid w:val="00B63112"/>
    <w:rsid w:val="00B74D4C"/>
    <w:rsid w:val="00B755C1"/>
    <w:rsid w:val="00B83A4D"/>
    <w:rsid w:val="00B911ED"/>
    <w:rsid w:val="00B953FD"/>
    <w:rsid w:val="00BA0CCB"/>
    <w:rsid w:val="00BB51E1"/>
    <w:rsid w:val="00BC135F"/>
    <w:rsid w:val="00BE0EE7"/>
    <w:rsid w:val="00BF65D0"/>
    <w:rsid w:val="00C13739"/>
    <w:rsid w:val="00C27A7E"/>
    <w:rsid w:val="00C46694"/>
    <w:rsid w:val="00C514F6"/>
    <w:rsid w:val="00C525F4"/>
    <w:rsid w:val="00C71250"/>
    <w:rsid w:val="00C760E4"/>
    <w:rsid w:val="00C765A7"/>
    <w:rsid w:val="00CB0A28"/>
    <w:rsid w:val="00CB43D5"/>
    <w:rsid w:val="00CE2467"/>
    <w:rsid w:val="00D0376C"/>
    <w:rsid w:val="00D05B20"/>
    <w:rsid w:val="00D22647"/>
    <w:rsid w:val="00D2485F"/>
    <w:rsid w:val="00D302BF"/>
    <w:rsid w:val="00D5255C"/>
    <w:rsid w:val="00D57900"/>
    <w:rsid w:val="00D6408D"/>
    <w:rsid w:val="00DA12FE"/>
    <w:rsid w:val="00DA3D9E"/>
    <w:rsid w:val="00DA6E93"/>
    <w:rsid w:val="00E0674D"/>
    <w:rsid w:val="00E343DA"/>
    <w:rsid w:val="00E47368"/>
    <w:rsid w:val="00E557E7"/>
    <w:rsid w:val="00E73B77"/>
    <w:rsid w:val="00E92678"/>
    <w:rsid w:val="00EB06E0"/>
    <w:rsid w:val="00ED7C73"/>
    <w:rsid w:val="00EE0950"/>
    <w:rsid w:val="00EF047A"/>
    <w:rsid w:val="00EF28B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669D7"/>
    <w:rsid w:val="00FA2EA3"/>
    <w:rsid w:val="00FC27E8"/>
    <w:rsid w:val="00FC2CC3"/>
    <w:rsid w:val="00FC3B3B"/>
    <w:rsid w:val="00FC5A58"/>
    <w:rsid w:val="00FD576F"/>
    <w:rsid w:val="00FD7831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paragraph" w:styleId="af1">
    <w:name w:val="Body Text"/>
    <w:basedOn w:val="a"/>
    <w:link w:val="af2"/>
    <w:semiHidden/>
    <w:unhideWhenUsed/>
    <w:rsid w:val="00D2485F"/>
    <w:pPr>
      <w:spacing w:after="0" w:line="216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24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paragraph" w:styleId="af1">
    <w:name w:val="Body Text"/>
    <w:basedOn w:val="a"/>
    <w:link w:val="af2"/>
    <w:semiHidden/>
    <w:unhideWhenUsed/>
    <w:rsid w:val="00D2485F"/>
    <w:pPr>
      <w:spacing w:after="0" w:line="216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24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FA70-8E9D-43BC-85FD-D23F299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Белякова</dc:creator>
  <cp:lastModifiedBy>Grigoriy</cp:lastModifiedBy>
  <cp:revision>8</cp:revision>
  <cp:lastPrinted>2020-03-17T10:25:00Z</cp:lastPrinted>
  <dcterms:created xsi:type="dcterms:W3CDTF">2020-03-26T07:41:00Z</dcterms:created>
  <dcterms:modified xsi:type="dcterms:W3CDTF">2020-03-26T08:29:00Z</dcterms:modified>
</cp:coreProperties>
</file>