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DB" w:rsidRPr="007C1100" w:rsidRDefault="00BC63DB" w:rsidP="00BC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3DB" w:rsidRPr="007C1100" w:rsidRDefault="00BC63DB" w:rsidP="00BC63D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 современных способах получения услуг рассказали представители тюменского </w:t>
      </w:r>
      <w:proofErr w:type="spellStart"/>
      <w:r w:rsidRPr="007C11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Pr="007C11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на выставке </w:t>
      </w:r>
      <w:proofErr w:type="spellStart"/>
      <w:r w:rsidRPr="007C11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информтехнологий</w:t>
      </w:r>
      <w:proofErr w:type="spellEnd"/>
    </w:p>
    <w:p w:rsidR="00BC63DB" w:rsidRPr="007C1100" w:rsidRDefault="00C353AA" w:rsidP="00BC63D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4CB96275" wp14:editId="7F03046F">
            <wp:simplePos x="0" y="0"/>
            <wp:positionH relativeFrom="column">
              <wp:posOffset>-34925</wp:posOffset>
            </wp:positionH>
            <wp:positionV relativeFrom="paragraph">
              <wp:posOffset>81280</wp:posOffset>
            </wp:positionV>
            <wp:extent cx="3881755" cy="3084830"/>
            <wp:effectExtent l="0" t="0" r="4445" b="1270"/>
            <wp:wrapSquare wrapText="bothSides"/>
            <wp:docPr id="1" name="Рисунок 1" descr="E:\profgeo.ru\rosreestr\20\infoteh-2020\В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fgeo.ru\rosreestr\20\infoteh-2020\В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3DB" w:rsidRPr="007C1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3DB" w:rsidRPr="007C1100" w:rsidRDefault="00BC63DB" w:rsidP="00BC63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3DB" w:rsidRPr="007C1100" w:rsidRDefault="00BC63DB" w:rsidP="00BC63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11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В рамках  </w:t>
      </w:r>
      <w:r w:rsidRPr="007C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XIII цифрового форума и выставки информационных технологий «ИНФОТЕХ-2020» </w:t>
      </w:r>
      <w:proofErr w:type="gramStart"/>
      <w:r w:rsidRPr="007C110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тюменский</w:t>
      </w:r>
      <w:proofErr w:type="gramEnd"/>
      <w:r w:rsidRPr="007C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7C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проинформировал об актуальных направлениях по расширению возможностей получения услуг ведомства в электронном виде.</w:t>
      </w:r>
    </w:p>
    <w:p w:rsidR="00BC63DB" w:rsidRPr="007C1100" w:rsidRDefault="00BC63DB" w:rsidP="00BC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11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Площадку Управления посетили заместитель губернатора Тюменской области Владимир Сысоев, глава города Тюмени Руслан </w:t>
      </w:r>
      <w:proofErr w:type="spellStart"/>
      <w:r w:rsidRPr="007C11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Кухарук</w:t>
      </w:r>
      <w:proofErr w:type="spellEnd"/>
      <w:r w:rsidRPr="007C11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представители федеральных и региональных органов власти, </w:t>
      </w:r>
      <w:proofErr w:type="gramStart"/>
      <w:r w:rsidRPr="007C11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бизнес-сообщества</w:t>
      </w:r>
      <w:proofErr w:type="gramEnd"/>
      <w:r w:rsidRPr="007C11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Руководитель Управления Владимир Кораблёв сообщил, что на сегодняшний день все услуги ведомства переведены в электронный формат. От общего числа заявлений каждое третье поступает в электронном виде, д</w:t>
      </w:r>
      <w:r w:rsidRPr="007C1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инамика роста по заявлениям о кадастровом учете и регистрации прав в 2020 году составила 47%.  Доля электронных заявлений от органов власти по итогам 9 месяцев 2020 года составляет 97,2%, что на 21,5% выше аналогичного периода прошлого года.</w:t>
      </w:r>
    </w:p>
    <w:p w:rsidR="00BC63DB" w:rsidRPr="007C1100" w:rsidRDefault="00BC63DB" w:rsidP="00BC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1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 мероприятий по реализации федерального проекта «Ипотека»</w:t>
      </w:r>
      <w:r w:rsidRPr="007C11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1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проекта «Жилье и городская среда» предусмотрено, что к 31 декабря 2022 г. процент ипотечных сделок крупнейших банков полностью в электронном формате должен составить 20%.  Доля электронной регистрации ипотеки в Тюменской области составляет 39,2%, в сравнении с 2019 годом значение увеличено в 2 раза.</w:t>
      </w:r>
      <w:proofErr w:type="gramEnd"/>
    </w:p>
    <w:p w:rsidR="00BC63DB" w:rsidRPr="007C1100" w:rsidRDefault="00BC63DB" w:rsidP="00BC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«Ведомство уделяет особое внимание оптимизации процесса регистрации ипотеки в связи с увеличением количества сделок благодаря льготным программам, - отметил Владимир Кораблёв. -  Уже сегодня регистрация по льготной ипотеке осуществляется в течение 2-х дней. Тюменская область на втором месте среди субъектов </w:t>
      </w:r>
      <w:proofErr w:type="spellStart"/>
      <w:r w:rsidRPr="007C110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УрФО</w:t>
      </w:r>
      <w:proofErr w:type="spellEnd"/>
      <w:r w:rsidRPr="007C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зарегистрированных «льготных ипотек» с начала действия программы».</w:t>
      </w:r>
    </w:p>
    <w:p w:rsidR="00BC63DB" w:rsidRPr="007C1100" w:rsidRDefault="00BC63DB" w:rsidP="00BC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Тюменского </w:t>
      </w:r>
      <w:proofErr w:type="spellStart"/>
      <w:r w:rsidRPr="007C1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C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сообщил, что впервые совершить регистрационные действия за собственника может не только банк</w:t>
      </w:r>
      <w:r w:rsidRPr="007C11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7C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риелтор или нотариус, но и застройщик - в августе текущего года тюменским Управлением зарегистрировано первое право собственности дольщика по заявлению застройщика. </w:t>
      </w:r>
    </w:p>
    <w:p w:rsidR="00BC63DB" w:rsidRPr="007C1100" w:rsidRDefault="00BC63DB" w:rsidP="00BC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Отдельное внимание уделяется Управлением развитию электронного взаимодействия при регистрации договоров долевого участия (ДДУ). Более 70% заявлений о регистрации договоров поступает в электронном виде. 74% ДДУ зарегистрировано с применением </w:t>
      </w:r>
      <w:proofErr w:type="spellStart"/>
      <w:r w:rsidRPr="007C1100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Pr="007C1100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-счетов.</w:t>
      </w:r>
    </w:p>
    <w:p w:rsidR="00BC63DB" w:rsidRPr="007C1100" w:rsidRDefault="00BC63DB" w:rsidP="00BC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 Кораблёв отметил, что в числе наиболее востребованных электронных услуг </w:t>
      </w:r>
      <w:proofErr w:type="spellStart"/>
      <w:r w:rsidRPr="007C1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C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получение сведений из ЕГРН. Доля запросов о предоставлении </w:t>
      </w:r>
      <w:r w:rsidRPr="007C1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сведений из ЕГРН, поступивших в Управление и Филиал Кадастровой палаты в электронном виде составила 96,2%. </w:t>
      </w:r>
    </w:p>
    <w:p w:rsidR="00BC63DB" w:rsidRPr="007C1100" w:rsidRDefault="00BC63DB" w:rsidP="00BC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1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сервиса Федеральной кадастровой палаты (spv.kadastr.ru), реализована возможность получения выписки из ЕГРН в течение 8 минут.</w:t>
      </w:r>
    </w:p>
    <w:p w:rsidR="00BC63DB" w:rsidRPr="007C1100" w:rsidRDefault="00BC63DB" w:rsidP="00BC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«Своей первоочередной задачей считаем современный подход к предоставлению государственных услуг, - сказал руководитель Управления. – Он проявляется в минимизации затрат со стороны заявителя, удобстве доступа к услуге и упрощении ее получения». </w:t>
      </w:r>
    </w:p>
    <w:p w:rsidR="00BC63DB" w:rsidRPr="00C353AA" w:rsidRDefault="00BC63DB" w:rsidP="00BC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форума Управлением продемонстрированы современные способы регистрации прав, предоставления сведений об объектах недвижимости и возможности официального сайта </w:t>
      </w:r>
      <w:proofErr w:type="spellStart"/>
      <w:r w:rsidRPr="007C1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C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tgtFrame="_blank" w:history="1">
        <w:r w:rsidRPr="007C11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https://rosreestr.gov.ru</w:t>
        </w:r>
      </w:hyperlink>
      <w:r w:rsidRPr="007C1100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методы, направленные на обеспечение наполнения ЕГРН достоверными сведениями посредством цифровых технологий в картографо-геодезической деятельности, в частности стереофотограмметрического метода, позволяющего точно и объективно выполнять кадастровые работы, в том числе и комплексные.</w:t>
      </w:r>
      <w:r w:rsidR="00F736D5" w:rsidRPr="007C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736D5" w:rsidRPr="00C353AA" w:rsidRDefault="00F736D5" w:rsidP="00BC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D5" w:rsidRDefault="00C76108" w:rsidP="00C761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46D62B5B" wp14:editId="214A1AED">
            <wp:extent cx="6152515" cy="4509135"/>
            <wp:effectExtent l="0" t="0" r="63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108" w:rsidRPr="00C76108" w:rsidRDefault="00C76108" w:rsidP="00C76108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Председатель </w:t>
      </w:r>
      <w:proofErr w:type="spellStart"/>
      <w:r w:rsidRPr="00C76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ЗапСибТОР</w:t>
      </w:r>
      <w:proofErr w:type="spellEnd"/>
      <w:r w:rsidRPr="00C76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Кравчук Г.П. и председатель первичной профсоюзной организации Управления </w:t>
      </w:r>
      <w:proofErr w:type="spellStart"/>
      <w:r w:rsidRPr="00C76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Росреестра</w:t>
      </w:r>
      <w:proofErr w:type="spellEnd"/>
      <w:r w:rsidRPr="00C76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76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Крендясова</w:t>
      </w:r>
      <w:proofErr w:type="spellEnd"/>
      <w:r w:rsidRPr="00C76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И.Р.</w:t>
      </w:r>
    </w:p>
    <w:p w:rsidR="00C76108" w:rsidRPr="00C76108" w:rsidRDefault="00C76108" w:rsidP="00C761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D5" w:rsidRPr="00F736D5" w:rsidRDefault="00F736D5" w:rsidP="00F736D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11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Тюменский</w:t>
      </w:r>
      <w:proofErr w:type="gramEnd"/>
      <w:r w:rsidRPr="007C11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11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Росреестр</w:t>
      </w:r>
      <w:proofErr w:type="spellEnd"/>
      <w:r w:rsidRPr="007C11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 на цифровом форуме жители региона смогли узнать всё о своей недвижимости, налогах и долгах</w:t>
      </w:r>
    </w:p>
    <w:p w:rsidR="00F736D5" w:rsidRPr="00F736D5" w:rsidRDefault="00F736D5" w:rsidP="00F736D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F736D5">
        <w:rPr>
          <w:rFonts w:ascii="Times New Roman" w:eastAsia="Times New Roman" w:hAnsi="Times New Roman" w:cs="Times New Roman"/>
          <w:lang w:eastAsia="ru-RU"/>
        </w:rPr>
        <w:t> </w:t>
      </w:r>
    </w:p>
    <w:p w:rsidR="00F736D5" w:rsidRPr="00F736D5" w:rsidRDefault="00F736D5" w:rsidP="00F736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     Впервые жители региона в режиме онлайн  получили возможность проконсультироваться в «одном окне» у специалистов трех государственных служб региона. Такое стало возможным при взаимодействии </w:t>
      </w:r>
      <w:proofErr w:type="gramStart"/>
      <w:r w:rsidRPr="00F73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тюменского</w:t>
      </w:r>
      <w:proofErr w:type="gramEnd"/>
      <w:r w:rsidRPr="00F73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73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Pr="00F73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F736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налоговой службы и службы судебных приставов. Онлайн-консультирование состоялось 28 октября – в первый день </w:t>
      </w:r>
      <w:r w:rsidRPr="00F73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цифрового форума «Инфотех-2020»</w:t>
      </w:r>
      <w:r w:rsidRPr="00F73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6D5" w:rsidRPr="00F736D5" w:rsidRDefault="00F736D5" w:rsidP="00F736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F736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свои гаджеты каждый желающий мог посетить онлайн-площадку трех ведомств и задать интересующий вопрос о недвижимости, налогах и долгах.</w:t>
      </w:r>
      <w:proofErr w:type="gramEnd"/>
      <w:r w:rsidRPr="00F7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от специалистов поступали в режиме реального времени.</w:t>
      </w:r>
    </w:p>
    <w:p w:rsidR="00F736D5" w:rsidRPr="00F736D5" w:rsidRDefault="00F736D5" w:rsidP="00F736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6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«Специалистами трех ведомств была предоставлена возможность гражданам выбрать удобный для себя формат обращения -  </w:t>
      </w:r>
      <w:proofErr w:type="spellStart"/>
      <w:r w:rsidRPr="00F736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видеозвонок</w:t>
      </w:r>
      <w:proofErr w:type="spellEnd"/>
      <w:r w:rsidRPr="00F7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направление вопроса посредством чата, - отметила ответственная за консультирование Ирина </w:t>
      </w:r>
      <w:proofErr w:type="spellStart"/>
      <w:r w:rsidRPr="00F736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Крендясова</w:t>
      </w:r>
      <w:proofErr w:type="spellEnd"/>
      <w:r w:rsidRPr="00F7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Большинство </w:t>
      </w:r>
      <w:proofErr w:type="spellStart"/>
      <w:r w:rsidRPr="00F736D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тюменцев</w:t>
      </w:r>
      <w:proofErr w:type="spellEnd"/>
      <w:r w:rsidRPr="00F7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выбрали чат».</w:t>
      </w:r>
    </w:p>
    <w:p w:rsidR="00F736D5" w:rsidRPr="00F736D5" w:rsidRDefault="00C76108" w:rsidP="00F736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8A1C24" wp14:editId="42669301">
            <wp:simplePos x="0" y="0"/>
            <wp:positionH relativeFrom="margin">
              <wp:posOffset>25400</wp:posOffset>
            </wp:positionH>
            <wp:positionV relativeFrom="margin">
              <wp:posOffset>3191510</wp:posOffset>
            </wp:positionV>
            <wp:extent cx="6645910" cy="4699000"/>
            <wp:effectExtent l="0" t="0" r="2540" b="6350"/>
            <wp:wrapSquare wrapText="bothSides"/>
            <wp:docPr id="3" name="Рисунок 3" descr="E:\profgeo.ru\rosreestr\20\infoteh-2020\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fgeo.ru\rosreestr\20\infoteh-2020\3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6D5" w:rsidRPr="00F736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Вместе с тем, посетившие онлайн-площадку могли не только задать вопросы, но и посмотреть видеоинформацию трех ведомств, в которой в простой и доступной форме разъяснялись способы получения услуг в электронном виде.</w:t>
      </w:r>
    </w:p>
    <w:p w:rsidR="00F736D5" w:rsidRPr="00F736D5" w:rsidRDefault="00F736D5" w:rsidP="00F736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6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Специалистами проконсультировано 57 человек.</w:t>
      </w:r>
    </w:p>
    <w:p w:rsidR="00F736D5" w:rsidRPr="00F736D5" w:rsidRDefault="00F736D5" w:rsidP="00F73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6D5" w:rsidRPr="007C1100" w:rsidRDefault="00F736D5" w:rsidP="00C761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C76108" w:rsidRPr="00C76108" w:rsidRDefault="00C76108" w:rsidP="00C76108">
      <w:pPr>
        <w:spacing w:before="120"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76108">
        <w:rPr>
          <w:rFonts w:ascii="Times New Roman" w:hAnsi="Times New Roman" w:cs="Times New Roman"/>
          <w:i/>
          <w:sz w:val="24"/>
          <w:szCs w:val="24"/>
        </w:rPr>
        <w:t>Крендясова</w:t>
      </w:r>
      <w:proofErr w:type="spellEnd"/>
      <w:r w:rsidRPr="00C76108">
        <w:rPr>
          <w:rFonts w:ascii="Times New Roman" w:hAnsi="Times New Roman" w:cs="Times New Roman"/>
          <w:i/>
          <w:sz w:val="24"/>
          <w:szCs w:val="24"/>
        </w:rPr>
        <w:t xml:space="preserve"> И</w:t>
      </w:r>
      <w:bookmarkStart w:id="0" w:name="_GoBack"/>
      <w:bookmarkEnd w:id="0"/>
      <w:r w:rsidRPr="00C76108">
        <w:rPr>
          <w:rFonts w:ascii="Times New Roman" w:hAnsi="Times New Roman" w:cs="Times New Roman"/>
          <w:i/>
          <w:sz w:val="24"/>
          <w:szCs w:val="24"/>
        </w:rPr>
        <w:t>.Р. и сотрудники Тюменской кадастровой палаты.</w:t>
      </w:r>
    </w:p>
    <w:sectPr w:rsidR="00C76108" w:rsidRPr="00C76108" w:rsidSect="00C35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DB"/>
    <w:rsid w:val="007C1100"/>
    <w:rsid w:val="00BC63DB"/>
    <w:rsid w:val="00C353AA"/>
    <w:rsid w:val="00C76108"/>
    <w:rsid w:val="00F7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36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3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36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3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5</cp:revision>
  <dcterms:created xsi:type="dcterms:W3CDTF">2020-10-28T14:45:00Z</dcterms:created>
  <dcterms:modified xsi:type="dcterms:W3CDTF">2020-10-31T14:27:00Z</dcterms:modified>
</cp:coreProperties>
</file>