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0E" w:rsidRPr="00B0310E" w:rsidRDefault="00B0310E" w:rsidP="00B0310E">
      <w:pPr>
        <w:spacing w:after="0" w:line="240" w:lineRule="auto"/>
        <w:jc w:val="center"/>
        <w:rPr>
          <w:rFonts w:ascii="Calibri" w:eastAsia="Times New Roman" w:hAnsi="Calibri" w:cs="Times New Roman"/>
          <w:sz w:val="48"/>
          <w:szCs w:val="48"/>
          <w:lang w:eastAsia="ru-RU"/>
        </w:rPr>
      </w:pPr>
      <w:r w:rsidRPr="00B0310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Управление </w:t>
      </w:r>
      <w:proofErr w:type="spellStart"/>
      <w:r w:rsidRPr="00B0310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Росреестра</w:t>
      </w:r>
      <w:proofErr w:type="spellEnd"/>
      <w:r w:rsidRPr="00B0310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по Тюменской области разъясняет…</w:t>
      </w:r>
    </w:p>
    <w:p w:rsidR="00B0310E" w:rsidRPr="00B0310E" w:rsidRDefault="00B0310E" w:rsidP="00B0310E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0310E">
        <w:rPr>
          <w:rFonts w:ascii="Calibri" w:eastAsia="Times New Roman" w:hAnsi="Calibri" w:cs="Times New Roman"/>
          <w:lang w:eastAsia="ru-RU"/>
        </w:rPr>
        <w:t> </w:t>
      </w:r>
    </w:p>
    <w:p w:rsidR="00B0310E" w:rsidRPr="00B0310E" w:rsidRDefault="00B0310E" w:rsidP="00B0310E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03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 Вопрос: </w:t>
      </w:r>
      <w:r w:rsidRPr="00B0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оформить права на земельные участки после перераспределения земельных участков, принадлежащих на праве собственности физическим лицам? Кто и какие документы должен представить для оформления прав? </w:t>
      </w:r>
    </w:p>
    <w:p w:rsidR="00B0310E" w:rsidRPr="00B0310E" w:rsidRDefault="00B0310E" w:rsidP="00B0310E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0310E">
        <w:rPr>
          <w:rFonts w:ascii="Calibri" w:eastAsia="Times New Roman" w:hAnsi="Calibri" w:cs="Times New Roman"/>
          <w:lang w:eastAsia="ru-RU"/>
        </w:rPr>
        <w:t> </w:t>
      </w:r>
    </w:p>
    <w:p w:rsidR="00B0310E" w:rsidRPr="00B0310E" w:rsidRDefault="00B0310E" w:rsidP="00B0310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B0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 отвечает заместитель начальника отдела по работе с крупными правообладателями и регистрации земельных участков Управления </w:t>
      </w:r>
      <w:proofErr w:type="spellStart"/>
      <w:r w:rsidRPr="00B031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B0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Тюменской области </w:t>
      </w:r>
      <w:r w:rsidRPr="00B03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Екатерина Николаевна Безбородова</w:t>
      </w:r>
    </w:p>
    <w:p w:rsidR="00B0310E" w:rsidRPr="00B0310E" w:rsidRDefault="00B0310E" w:rsidP="00B031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10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0310E" w:rsidRPr="00B0310E" w:rsidRDefault="00B0310E" w:rsidP="00B031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способов образования земельных участков является перераспределение смежных земельных участков (далее – исходные земельные участки).</w:t>
      </w:r>
    </w:p>
    <w:p w:rsidR="00B0310E" w:rsidRPr="00B0310E" w:rsidRDefault="00B0310E" w:rsidP="00B0310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B0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перераспределении земельных участков у собственников исходных земельных участков возникает право собственности </w:t>
      </w:r>
      <w:proofErr w:type="gramStart"/>
      <w:r w:rsidRPr="00B03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образуемые земельные участки в соответствии с соглашением между ними об образовании</w:t>
      </w:r>
      <w:proofErr w:type="gramEnd"/>
      <w:r w:rsidRPr="00B0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участков.</w:t>
      </w:r>
    </w:p>
    <w:p w:rsidR="00B0310E" w:rsidRPr="00B0310E" w:rsidRDefault="00B0310E" w:rsidP="00B0310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B03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земельных участков допускается при наличии в письменной форме согласия землепользователей, землевладельцев, арендаторов, залогодержателей исходных земельных участков.</w:t>
      </w:r>
    </w:p>
    <w:p w:rsidR="00B0310E" w:rsidRPr="00B0310E" w:rsidRDefault="00B0310E" w:rsidP="00B0310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B031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кадастровый учет и государственная регистрация прав на образуемые земельные участки осуществляются на основании заявлений собственников исходных земельных участков одновременно в отношении всех образуемых земельных участков.</w:t>
      </w:r>
    </w:p>
    <w:p w:rsidR="00B0310E" w:rsidRPr="00B0310E" w:rsidRDefault="00B0310E" w:rsidP="00B0310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B031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оформления прав на такие земельные участки собственникам исходных земельных участков необходимо одновременно обратиться в офисы Центра по предоставлению государственных и муниципальных услуг         «Мои документы» ГАУ ТО «МФЦ» (далее – многофункциональный центр) с заявлениями об осуществлении государственного кадастрового учета, государственной регистрации прав на образуемые земельные участки, представив необходимые документы.</w:t>
      </w:r>
    </w:p>
    <w:p w:rsidR="00B0310E" w:rsidRPr="00B0310E" w:rsidRDefault="00B0310E" w:rsidP="00B0310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B0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документам, необходимым для постановки на кадастровый учет земельных участков и государственной регистрации прав на них  относятся: </w:t>
      </w:r>
    </w:p>
    <w:p w:rsidR="00B0310E" w:rsidRPr="00B0310E" w:rsidRDefault="00B0310E" w:rsidP="00B0310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B0310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межевой план, подготовленный кадастровым инженером в результате проведения кадастровых работ (представляется в форме электронного документа, подписанного усиленной квалифицированной электронной подписью кадастрового инженера);</w:t>
      </w:r>
    </w:p>
    <w:p w:rsidR="00B0310E" w:rsidRPr="00B0310E" w:rsidRDefault="00B0310E" w:rsidP="00B0310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B0310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соглашение собственников земельных участков о перераспределении земельных участков (предоставляется не менее чем в двух подлинных экземплярах, если соглашение со</w:t>
      </w:r>
      <w:bookmarkStart w:id="0" w:name="_GoBack"/>
      <w:bookmarkEnd w:id="0"/>
      <w:r w:rsidRPr="00B031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вершено в простой письменной форме.</w:t>
      </w:r>
      <w:proofErr w:type="gramEnd"/>
      <w:r w:rsidRPr="00B0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соглашение  нотариально удостоверено –  не менее чем в двух экземплярах, один из которых – подлинник); </w:t>
      </w:r>
      <w:proofErr w:type="gramEnd"/>
    </w:p>
    <w:p w:rsidR="00B0310E" w:rsidRPr="00B0310E" w:rsidRDefault="00B0310E" w:rsidP="00B0310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B03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письменное согласие третьих лиц на образование земельных участков, если такое согласие является обязательным в соответствии с законодательством (представляется не менее чем в двух экземплярах, один из которых – подлинник).</w:t>
      </w:r>
    </w:p>
    <w:p w:rsidR="00B0310E" w:rsidRPr="00B0310E" w:rsidRDefault="00B0310E" w:rsidP="00B0310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B0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с заявлением в многофункциональный центр физическое лицо предъявляет документ, удостоверяющий его личность, а представитель физического лица также нотариально удостоверенную доверенность, подтверждающую его полномочия. </w:t>
      </w:r>
    </w:p>
    <w:p w:rsidR="00B0310E" w:rsidRPr="00B0310E" w:rsidRDefault="00B0310E" w:rsidP="00B0310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B0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что за государственную регистрацию прав   взимается государственная пошлина.</w:t>
      </w:r>
    </w:p>
    <w:p w:rsidR="00B0310E" w:rsidRPr="00B0310E" w:rsidRDefault="00B0310E" w:rsidP="00B0310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B0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общему правилу размер государственной пошлины за государственную регистрацию права собственности физического лица на земельный участок составляет 2000 рублей. </w:t>
      </w:r>
    </w:p>
    <w:p w:rsidR="00B0310E" w:rsidRPr="00B0310E" w:rsidRDefault="00B0310E" w:rsidP="00B0310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B03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государственную регистрацию права собственности физического лица на земельный участок для ведения личного подсобного хозяйства, огородничества, садоводства, индивидуального гаражного, индивидуального жилищного строительства, а также на земельный участок из земель сельскохозяйственного назначения размер государственной пошлины составит 350 рублей.</w:t>
      </w:r>
    </w:p>
    <w:p w:rsidR="00B0310E" w:rsidRPr="00B0310E" w:rsidRDefault="00B0310E" w:rsidP="00B0310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B0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кадастровый учет и государственная регистрация прав на земельные участки, образуемые при перераспределении, осуществляется в течение двенадцати рабочих дней </w:t>
      </w:r>
      <w:proofErr w:type="gramStart"/>
      <w:r w:rsidRPr="00B0310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приема</w:t>
      </w:r>
      <w:proofErr w:type="gramEnd"/>
      <w:r w:rsidRPr="00B0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многофункциональным центром заявлений и прилагаемых к ним документов, соответствующих требованиям законодательства.</w:t>
      </w:r>
    </w:p>
    <w:p w:rsidR="00B0310E" w:rsidRPr="00B0310E" w:rsidRDefault="00B0310E" w:rsidP="00B0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10E" w:rsidRPr="00B0310E" w:rsidRDefault="00B0310E" w:rsidP="00B0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10E" w:rsidRPr="00B0310E" w:rsidRDefault="00B0310E" w:rsidP="00B0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10E" w:rsidRPr="00B0310E" w:rsidRDefault="00B0310E" w:rsidP="00B0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10E" w:rsidRPr="00B0310E" w:rsidRDefault="00B0310E" w:rsidP="00B0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0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</w:p>
    <w:p w:rsidR="00B0310E" w:rsidRPr="00B0310E" w:rsidRDefault="00B0310E" w:rsidP="00B0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пресс-служба Управления </w:t>
      </w:r>
      <w:proofErr w:type="spellStart"/>
      <w:r w:rsidRPr="00B031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B0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Тюменской области</w:t>
      </w:r>
    </w:p>
    <w:p w:rsidR="00B0310E" w:rsidRPr="00B0310E" w:rsidRDefault="00B0310E" w:rsidP="00B0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0E">
        <w:rPr>
          <w:rFonts w:ascii="Times New Roman" w:eastAsia="Times New Roman" w:hAnsi="Times New Roman" w:cs="Times New Roman"/>
          <w:sz w:val="24"/>
          <w:szCs w:val="24"/>
          <w:lang w:eastAsia="ru-RU"/>
        </w:rPr>
        <w:t>(3452) 43-12-49.</w:t>
      </w:r>
    </w:p>
    <w:p w:rsidR="00372FA4" w:rsidRDefault="00372FA4"/>
    <w:sectPr w:rsidR="00372FA4" w:rsidSect="00E1411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0E"/>
    <w:rsid w:val="00372FA4"/>
    <w:rsid w:val="00B0310E"/>
    <w:rsid w:val="00E1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4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5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7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84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70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Grigoriy</dc:creator>
  <cp:lastModifiedBy>Grigoriy</cp:lastModifiedBy>
  <cp:revision>2</cp:revision>
  <dcterms:created xsi:type="dcterms:W3CDTF">2020-02-22T14:29:00Z</dcterms:created>
  <dcterms:modified xsi:type="dcterms:W3CDTF">2020-02-22T14:33:00Z</dcterms:modified>
</cp:coreProperties>
</file>