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C" w:rsidRDefault="00385DA3" w:rsidP="00666F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80" y="1029970"/>
            <wp:positionH relativeFrom="margin">
              <wp:align>left</wp:align>
            </wp:positionH>
            <wp:positionV relativeFrom="margin">
              <wp:align>top</wp:align>
            </wp:positionV>
            <wp:extent cx="3445510" cy="2094865"/>
            <wp:effectExtent l="0" t="0" r="254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59" cy="209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93" w:rsidRPr="00476D93">
        <w:rPr>
          <w:rFonts w:ascii="Times New Roman" w:hAnsi="Times New Roman"/>
          <w:b/>
          <w:bCs/>
          <w:sz w:val="28"/>
          <w:szCs w:val="28"/>
        </w:rPr>
        <w:t>В Управлении Росреестра по Тюменской области подвели итоги деятел</w:t>
      </w:r>
      <w:r w:rsidR="00476D93">
        <w:rPr>
          <w:rFonts w:ascii="Times New Roman" w:hAnsi="Times New Roman"/>
          <w:b/>
          <w:bCs/>
          <w:sz w:val="28"/>
          <w:szCs w:val="28"/>
        </w:rPr>
        <w:t>ьности по результатам 2020 года</w:t>
      </w:r>
    </w:p>
    <w:p w:rsidR="00476D93" w:rsidRDefault="00476D93" w:rsidP="00666F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6D93" w:rsidRPr="00ED6A46" w:rsidRDefault="00476D93" w:rsidP="00ED6A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D7543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Федеральной службы государственной регистрации, кадастра и</w:t>
      </w:r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картографии по Тюменской области состоялось </w:t>
      </w:r>
      <w:r w:rsidR="00966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расширенное </w:t>
      </w:r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</w:t>
      </w:r>
      <w:bookmarkStart w:id="0" w:name="_GoBack"/>
      <w:bookmarkEnd w:id="0"/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оллегии, </w:t>
      </w:r>
      <w:r w:rsidR="00446244">
        <w:rPr>
          <w:rFonts w:ascii="Times New Roman" w:eastAsia="Times New Roman" w:hAnsi="Times New Roman"/>
          <w:sz w:val="28"/>
          <w:szCs w:val="28"/>
          <w:lang w:eastAsia="ru-RU"/>
        </w:rPr>
        <w:t>в рамках 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подведены </w:t>
      </w:r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F25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обозначены задачи на 2021-й.</w:t>
      </w:r>
    </w:p>
    <w:p w:rsidR="00D01599" w:rsidRDefault="004F7D90" w:rsidP="00ED6A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мероприятии</w:t>
      </w:r>
      <w:r w:rsidR="007A345B"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 </w:t>
      </w:r>
      <w:r w:rsidR="00E23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убернатор Тюменской области Александр </w:t>
      </w:r>
      <w:proofErr w:type="spellStart"/>
      <w:r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Моор</w:t>
      </w:r>
      <w:proofErr w:type="spellEnd"/>
      <w:r w:rsidRPr="00ED6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6A46">
        <w:rPr>
          <w:rFonts w:ascii="Times New Roman" w:eastAsia="Times New Roman" w:hAnsi="Times New Roman"/>
          <w:sz w:val="28"/>
          <w:szCs w:val="28"/>
        </w:rPr>
        <w:t xml:space="preserve">главный федеральный инспектор по Тюменской области Аппарата полномочного представителя Президента Российской Федерации в Уральском федеральном округе Дмитрий Кузьменко, </w:t>
      </w:r>
      <w:r w:rsidRPr="00ED6A46">
        <w:rPr>
          <w:rFonts w:ascii="Times New Roman" w:hAnsi="Times New Roman"/>
          <w:sz w:val="28"/>
          <w:szCs w:val="28"/>
        </w:rPr>
        <w:t xml:space="preserve">члены коллегии Управления и филиала Кадастровой палаты по Тюменской области. </w:t>
      </w:r>
      <w:r w:rsidR="007A345B" w:rsidRPr="00ED6A46">
        <w:rPr>
          <w:rFonts w:ascii="Times New Roman" w:hAnsi="Times New Roman"/>
          <w:sz w:val="28"/>
          <w:szCs w:val="28"/>
        </w:rPr>
        <w:t>Мероприятие прошло с учетом соблюдения ограничительных мер.</w:t>
      </w:r>
    </w:p>
    <w:p w:rsidR="00476D93" w:rsidRPr="004F4EC5" w:rsidRDefault="00476D93" w:rsidP="0047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F4EC5">
        <w:rPr>
          <w:rFonts w:ascii="Times New Roman" w:hAnsi="Times New Roman"/>
          <w:sz w:val="28"/>
          <w:szCs w:val="28"/>
        </w:rPr>
        <w:t xml:space="preserve">Губернатор Тюменской области Александр </w:t>
      </w:r>
      <w:proofErr w:type="spellStart"/>
      <w:r w:rsidRPr="004F4EC5">
        <w:rPr>
          <w:rFonts w:ascii="Times New Roman" w:hAnsi="Times New Roman"/>
          <w:sz w:val="28"/>
          <w:szCs w:val="28"/>
        </w:rPr>
        <w:t>Моор</w:t>
      </w:r>
      <w:proofErr w:type="spellEnd"/>
      <w:r w:rsidRPr="004F4EC5">
        <w:rPr>
          <w:rFonts w:ascii="Times New Roman" w:hAnsi="Times New Roman"/>
          <w:sz w:val="28"/>
          <w:szCs w:val="28"/>
        </w:rPr>
        <w:t xml:space="preserve"> отметил</w:t>
      </w:r>
      <w:r w:rsidR="004F4EC5" w:rsidRPr="004F4EC5">
        <w:rPr>
          <w:rFonts w:ascii="Times New Roman" w:hAnsi="Times New Roman"/>
          <w:sz w:val="28"/>
          <w:szCs w:val="28"/>
        </w:rPr>
        <w:t xml:space="preserve">, что </w:t>
      </w:r>
      <w:r w:rsidR="004F4EC5" w:rsidRPr="004F4EC5">
        <w:rPr>
          <w:rFonts w:ascii="Times New Roman" w:hAnsi="Times New Roman"/>
          <w:sz w:val="28"/>
          <w:szCs w:val="28"/>
          <w:shd w:val="clear" w:color="auto" w:fill="FFFFFF"/>
        </w:rPr>
        <w:t>управление Росреестра вносит существенный вклад в социально-экономическое развитие и повышение инвестиционной привлекательности региона. «Прошедший год показал актуальность и максимальную востребованность электронного формата оказания услуг. Тот, кто был к этому готов, как говорится, оказался на коне. Региональное управление Росреестра – один из пионеров по внедрению современных электронных сервисов, и это позволило жителям области даже в период пандемии совершать сделки с недвижимостью», – сказал губернатор.</w:t>
      </w:r>
    </w:p>
    <w:p w:rsidR="00446244" w:rsidRPr="004F4EC5" w:rsidRDefault="00446244" w:rsidP="00476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4EC5">
        <w:rPr>
          <w:rFonts w:ascii="Times New Roman" w:eastAsia="Times New Roman" w:hAnsi="Times New Roman"/>
          <w:sz w:val="28"/>
          <w:szCs w:val="28"/>
        </w:rPr>
        <w:tab/>
        <w:t>Дмитрий Кузьменко</w:t>
      </w:r>
      <w:r w:rsidR="00E2364A" w:rsidRPr="004F4EC5">
        <w:rPr>
          <w:rFonts w:ascii="Times New Roman" w:eastAsia="Times New Roman" w:hAnsi="Times New Roman"/>
          <w:sz w:val="28"/>
          <w:szCs w:val="28"/>
        </w:rPr>
        <w:t xml:space="preserve"> акцентировал внимание на важности проводимой Управлением работы по </w:t>
      </w:r>
      <w:r w:rsidR="004F4EC5" w:rsidRPr="004F4EC5">
        <w:rPr>
          <w:rFonts w:ascii="Times New Roman" w:eastAsia="Times New Roman" w:hAnsi="Times New Roman"/>
          <w:sz w:val="28"/>
          <w:szCs w:val="28"/>
        </w:rPr>
        <w:t>эффективности использования земель и положительной оценке заявителями качества предоставления услуг</w:t>
      </w:r>
      <w:r w:rsidR="00E2364A" w:rsidRPr="004F4EC5">
        <w:rPr>
          <w:rFonts w:ascii="Times New Roman" w:eastAsia="Times New Roman" w:hAnsi="Times New Roman"/>
          <w:sz w:val="28"/>
          <w:szCs w:val="28"/>
        </w:rPr>
        <w:t>.</w:t>
      </w:r>
      <w:r w:rsidR="004F4EC5" w:rsidRPr="004F4EC5">
        <w:rPr>
          <w:rFonts w:ascii="Times New Roman" w:eastAsia="Times New Roman" w:hAnsi="Times New Roman"/>
          <w:sz w:val="28"/>
          <w:szCs w:val="28"/>
        </w:rPr>
        <w:t xml:space="preserve"> </w:t>
      </w:r>
      <w:r w:rsidR="004F4EC5" w:rsidRPr="004F4EC5">
        <w:rPr>
          <w:rFonts w:ascii="Times New Roman" w:hAnsi="Times New Roman"/>
          <w:color w:val="000000"/>
          <w:sz w:val="28"/>
          <w:szCs w:val="28"/>
        </w:rPr>
        <w:t>По данным системы мониторинга качества государственных услуг «Ваш контроль», оператором которой является Минэкономразвития, 98,44% заявителей положительно оценили деятельность Управления в 2020 году.</w:t>
      </w:r>
    </w:p>
    <w:p w:rsidR="004F7D90" w:rsidRPr="004F4EC5" w:rsidRDefault="00446244" w:rsidP="00476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4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</w:t>
      </w:r>
      <w:r w:rsidR="003621F4" w:rsidRPr="004F4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уководитель Управления Владимир Кораблёв </w:t>
      </w:r>
      <w:r w:rsidRPr="004F4EC5">
        <w:rPr>
          <w:rFonts w:ascii="Times New Roman" w:hAnsi="Times New Roman"/>
          <w:sz w:val="28"/>
          <w:szCs w:val="28"/>
        </w:rPr>
        <w:t>подчеркнул</w:t>
      </w:r>
      <w:r w:rsidR="004F7D90" w:rsidRPr="004F4EC5">
        <w:rPr>
          <w:rFonts w:ascii="Times New Roman" w:hAnsi="Times New Roman"/>
          <w:sz w:val="28"/>
          <w:szCs w:val="28"/>
        </w:rPr>
        <w:t xml:space="preserve">, что </w:t>
      </w:r>
      <w:r w:rsidR="004F7D90" w:rsidRPr="004F4EC5">
        <w:rPr>
          <w:rFonts w:ascii="Times New Roman" w:hAnsi="Times New Roman"/>
          <w:bCs/>
          <w:sz w:val="28"/>
          <w:szCs w:val="28"/>
        </w:rPr>
        <w:t xml:space="preserve">в течение 2020 года </w:t>
      </w:r>
      <w:r w:rsidR="004F7D90" w:rsidRPr="004F4EC5">
        <w:rPr>
          <w:rFonts w:ascii="Times New Roman" w:hAnsi="Times New Roman"/>
          <w:color w:val="000000"/>
          <w:sz w:val="28"/>
          <w:szCs w:val="28"/>
        </w:rPr>
        <w:t xml:space="preserve">государственные услуги Управлением оказывались непрерывно, своевременно и в полном объеме. Ведомство не прекращало деятельность и осуществляло работу в штатном режиме, соблюдая </w:t>
      </w:r>
      <w:r w:rsidRPr="004F4EC5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4F7D90" w:rsidRPr="004F4EC5">
        <w:rPr>
          <w:rFonts w:ascii="Times New Roman" w:hAnsi="Times New Roman"/>
          <w:color w:val="000000"/>
          <w:sz w:val="28"/>
          <w:szCs w:val="28"/>
        </w:rPr>
        <w:t xml:space="preserve">ограничительные меры. </w:t>
      </w:r>
    </w:p>
    <w:p w:rsidR="002A7A1D" w:rsidRDefault="00446244" w:rsidP="00ED6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4EC5">
        <w:rPr>
          <w:rFonts w:ascii="Times New Roman" w:eastAsia="Times New Roman" w:hAnsi="Times New Roman"/>
          <w:sz w:val="28"/>
          <w:szCs w:val="28"/>
        </w:rPr>
        <w:t>Довел</w:t>
      </w:r>
      <w:r w:rsidR="00ED6A46" w:rsidRPr="004F4EC5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Pr="004F4EC5">
        <w:rPr>
          <w:rFonts w:ascii="Times New Roman" w:eastAsia="Times New Roman" w:hAnsi="Times New Roman"/>
          <w:sz w:val="28"/>
          <w:szCs w:val="28"/>
        </w:rPr>
        <w:t>ю</w:t>
      </w:r>
      <w:r w:rsidR="00ED6A46" w:rsidRPr="004F4EC5">
        <w:rPr>
          <w:rFonts w:ascii="Times New Roman" w:eastAsia="Times New Roman" w:hAnsi="Times New Roman"/>
          <w:sz w:val="28"/>
          <w:szCs w:val="28"/>
        </w:rPr>
        <w:t xml:space="preserve"> о ключевых направлениях деятельности, </w:t>
      </w:r>
      <w:r w:rsidR="006170EE" w:rsidRPr="004F4EC5">
        <w:rPr>
          <w:rFonts w:ascii="Times New Roman" w:eastAsia="Times New Roman" w:hAnsi="Times New Roman"/>
          <w:sz w:val="28"/>
          <w:szCs w:val="28"/>
        </w:rPr>
        <w:t>определенных</w:t>
      </w:r>
      <w:r w:rsidR="00ED6A46" w:rsidRPr="004F4EC5">
        <w:rPr>
          <w:rFonts w:ascii="Times New Roman" w:eastAsia="Times New Roman" w:hAnsi="Times New Roman"/>
          <w:sz w:val="28"/>
          <w:szCs w:val="28"/>
        </w:rPr>
        <w:t xml:space="preserve"> руководителем</w:t>
      </w:r>
      <w:r w:rsidR="00ED6A46" w:rsidRPr="00ED6A46">
        <w:rPr>
          <w:rFonts w:ascii="Times New Roman" w:eastAsia="Times New Roman" w:hAnsi="Times New Roman"/>
          <w:sz w:val="28"/>
          <w:szCs w:val="28"/>
        </w:rPr>
        <w:t xml:space="preserve"> Росреестра Олегом </w:t>
      </w:r>
      <w:proofErr w:type="spellStart"/>
      <w:r w:rsidR="00ED6A46" w:rsidRPr="00ED6A46">
        <w:rPr>
          <w:rFonts w:ascii="Times New Roman" w:eastAsia="Times New Roman" w:hAnsi="Times New Roman"/>
          <w:sz w:val="28"/>
          <w:szCs w:val="28"/>
        </w:rPr>
        <w:t>Скуфинским</w:t>
      </w:r>
      <w:proofErr w:type="spellEnd"/>
      <w:r w:rsidR="00ED6A46" w:rsidRPr="00ED6A46">
        <w:rPr>
          <w:rFonts w:ascii="Times New Roman" w:eastAsia="Times New Roman" w:hAnsi="Times New Roman"/>
          <w:sz w:val="28"/>
          <w:szCs w:val="28"/>
        </w:rPr>
        <w:t>, в числе которых реализация программы цифровой трансформации ведомства; повышение клиенто</w:t>
      </w:r>
      <w:r w:rsidR="00966016">
        <w:rPr>
          <w:rFonts w:ascii="Times New Roman" w:eastAsia="Times New Roman" w:hAnsi="Times New Roman"/>
          <w:sz w:val="28"/>
          <w:szCs w:val="28"/>
        </w:rPr>
        <w:t>о</w:t>
      </w:r>
      <w:r w:rsidR="00ED6A46" w:rsidRPr="00ED6A46">
        <w:rPr>
          <w:rFonts w:ascii="Times New Roman" w:eastAsia="Times New Roman" w:hAnsi="Times New Roman"/>
          <w:sz w:val="28"/>
          <w:szCs w:val="28"/>
        </w:rPr>
        <w:t xml:space="preserve">риентированности и совершенствование процесса </w:t>
      </w:r>
      <w:r w:rsidR="00ED6A46" w:rsidRPr="00ED6A46">
        <w:rPr>
          <w:rFonts w:ascii="Times New Roman" w:eastAsia="Times New Roman" w:hAnsi="Times New Roman"/>
          <w:sz w:val="28"/>
          <w:szCs w:val="28"/>
        </w:rPr>
        <w:lastRenderedPageBreak/>
        <w:t xml:space="preserve">оказания государственных услуг; увеличение доли массовых государственных услуг, доступных в электронном виде; сокращение срока регистрации ипотеки и перевод всего процесса в онлайн; утверждение единого стандарта взаимодействия с кредитными организациями; реинжиниринг сайта Росреестра с учетом </w:t>
      </w:r>
      <w:r w:rsidR="00ED6A46">
        <w:rPr>
          <w:rFonts w:ascii="Times New Roman" w:eastAsia="Times New Roman" w:hAnsi="Times New Roman"/>
          <w:sz w:val="28"/>
          <w:szCs w:val="28"/>
        </w:rPr>
        <w:t xml:space="preserve">создания, </w:t>
      </w:r>
      <w:r w:rsidR="00ED6A46" w:rsidRPr="00ED6A46">
        <w:rPr>
          <w:rFonts w:ascii="Times New Roman" w:eastAsia="Times New Roman" w:hAnsi="Times New Roman"/>
          <w:sz w:val="28"/>
          <w:szCs w:val="28"/>
        </w:rPr>
        <w:t>модернизации</w:t>
      </w:r>
      <w:r w:rsidR="00ED6A46">
        <w:rPr>
          <w:rFonts w:ascii="Times New Roman" w:eastAsia="Times New Roman" w:hAnsi="Times New Roman"/>
          <w:sz w:val="28"/>
          <w:szCs w:val="28"/>
        </w:rPr>
        <w:t xml:space="preserve"> и расширения функционала</w:t>
      </w:r>
      <w:r w:rsidR="00ED6A46" w:rsidRPr="00ED6A46">
        <w:rPr>
          <w:rFonts w:ascii="Times New Roman" w:eastAsia="Times New Roman" w:hAnsi="Times New Roman"/>
          <w:sz w:val="28"/>
          <w:szCs w:val="28"/>
        </w:rPr>
        <w:t xml:space="preserve"> личного кабинета правообладателя, кадастрового инженера, личного кабинета для органов власти; реализация проекта по наполнению ЕГРН необходимыми сведениями об объектах недвижимости; </w:t>
      </w:r>
      <w:r w:rsidR="00ED6A46" w:rsidRPr="00ED6A46"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проведение эксперимента по созданию Единого информационного ресурса о земле и недвижимости;</w:t>
      </w:r>
      <w:r w:rsidR="00ED6A46" w:rsidRPr="00ED6A46">
        <w:rPr>
          <w:rFonts w:ascii="Times New Roman" w:eastAsia="Times New Roman" w:hAnsi="Times New Roman"/>
          <w:sz w:val="28"/>
          <w:szCs w:val="28"/>
        </w:rPr>
        <w:t xml:space="preserve"> реализация мер, направленных на обеспечение прозрачности работы государственных регистраторов; продолжение работы над ключевыми законодательными инициативами.</w:t>
      </w:r>
      <w:r w:rsidR="00AB48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45B" w:rsidRPr="00ED6A46" w:rsidRDefault="007A345B" w:rsidP="00ED6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A46">
        <w:rPr>
          <w:rFonts w:ascii="Times New Roman" w:hAnsi="Times New Roman"/>
          <w:color w:val="000000"/>
          <w:sz w:val="28"/>
          <w:szCs w:val="28"/>
        </w:rPr>
        <w:t>«</w:t>
      </w:r>
      <w:r w:rsidR="00966016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E2364A">
        <w:rPr>
          <w:rFonts w:ascii="Times New Roman" w:hAnsi="Times New Roman"/>
          <w:color w:val="000000"/>
          <w:sz w:val="28"/>
          <w:szCs w:val="28"/>
        </w:rPr>
        <w:t>м</w:t>
      </w:r>
      <w:r w:rsidR="0096601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ED6A46">
        <w:rPr>
          <w:rFonts w:ascii="Times New Roman" w:hAnsi="Times New Roman"/>
          <w:color w:val="000000"/>
          <w:sz w:val="28"/>
          <w:szCs w:val="28"/>
        </w:rPr>
        <w:t xml:space="preserve">едется </w:t>
      </w:r>
      <w:r w:rsidR="00D370CF">
        <w:rPr>
          <w:rFonts w:ascii="Times New Roman" w:hAnsi="Times New Roman"/>
          <w:color w:val="000000"/>
          <w:sz w:val="28"/>
          <w:szCs w:val="28"/>
        </w:rPr>
        <w:t xml:space="preserve">постоянная </w:t>
      </w:r>
      <w:r w:rsidR="00E2364A">
        <w:rPr>
          <w:rFonts w:ascii="Times New Roman" w:hAnsi="Times New Roman"/>
          <w:color w:val="000000"/>
          <w:sz w:val="28"/>
          <w:szCs w:val="28"/>
        </w:rPr>
        <w:t xml:space="preserve">работа по качественному предоставлению </w:t>
      </w:r>
      <w:r w:rsidRPr="00ED6A46">
        <w:rPr>
          <w:rFonts w:ascii="Times New Roman" w:hAnsi="Times New Roman"/>
          <w:color w:val="000000"/>
          <w:sz w:val="28"/>
          <w:szCs w:val="28"/>
        </w:rPr>
        <w:t xml:space="preserve">государственных услуг, - </w:t>
      </w:r>
      <w:r w:rsidR="00ED6A46">
        <w:rPr>
          <w:rFonts w:ascii="Times New Roman" w:hAnsi="Times New Roman"/>
          <w:color w:val="000000"/>
          <w:sz w:val="28"/>
          <w:szCs w:val="28"/>
        </w:rPr>
        <w:t xml:space="preserve">сказал Владимир Кораблёв. </w:t>
      </w:r>
      <w:r w:rsidR="00AB4878">
        <w:rPr>
          <w:rFonts w:ascii="Times New Roman" w:hAnsi="Times New Roman"/>
          <w:color w:val="000000"/>
          <w:sz w:val="28"/>
          <w:szCs w:val="28"/>
        </w:rPr>
        <w:t>–</w:t>
      </w:r>
      <w:r w:rsidR="00C05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878">
        <w:rPr>
          <w:rFonts w:ascii="Times New Roman" w:hAnsi="Times New Roman"/>
          <w:color w:val="000000"/>
          <w:sz w:val="28"/>
          <w:szCs w:val="28"/>
        </w:rPr>
        <w:t>Этому способствует конструктивное взаимодействие с Правительством Тюменской области</w:t>
      </w:r>
      <w:r w:rsidR="00E2364A">
        <w:rPr>
          <w:rFonts w:ascii="Times New Roman" w:hAnsi="Times New Roman"/>
          <w:color w:val="000000"/>
          <w:sz w:val="28"/>
          <w:szCs w:val="28"/>
        </w:rPr>
        <w:t>, профессиональными и общественными сообществами, деятельность которых связана с недвижимостью</w:t>
      </w:r>
      <w:r w:rsidR="00AB4878">
        <w:rPr>
          <w:rFonts w:ascii="Times New Roman" w:hAnsi="Times New Roman"/>
          <w:color w:val="000000"/>
          <w:sz w:val="28"/>
          <w:szCs w:val="28"/>
        </w:rPr>
        <w:t xml:space="preserve"> и земельно-имущественными отношениями».</w:t>
      </w:r>
    </w:p>
    <w:p w:rsidR="00AB4878" w:rsidRPr="007A345B" w:rsidRDefault="00436953" w:rsidP="00C05AEE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2364A">
        <w:rPr>
          <w:rFonts w:ascii="Times New Roman" w:hAnsi="Times New Roman"/>
          <w:sz w:val="28"/>
          <w:szCs w:val="28"/>
        </w:rPr>
        <w:t>По итогам</w:t>
      </w:r>
      <w:r w:rsidR="00446244" w:rsidRPr="00925FFA">
        <w:rPr>
          <w:rFonts w:ascii="Times New Roman" w:hAnsi="Times New Roman"/>
          <w:sz w:val="28"/>
          <w:szCs w:val="28"/>
        </w:rPr>
        <w:t xml:space="preserve"> заседания </w:t>
      </w:r>
      <w:r w:rsidR="00E2364A">
        <w:rPr>
          <w:rFonts w:ascii="Times New Roman" w:hAnsi="Times New Roman"/>
          <w:sz w:val="28"/>
          <w:szCs w:val="28"/>
        </w:rPr>
        <w:t>определены основные задачи на 2021 год.</w:t>
      </w:r>
      <w:r w:rsidR="00304AF7">
        <w:rPr>
          <w:rFonts w:ascii="Times New Roman" w:hAnsi="Times New Roman"/>
          <w:sz w:val="28"/>
          <w:szCs w:val="28"/>
        </w:rPr>
        <w:t xml:space="preserve"> </w:t>
      </w:r>
    </w:p>
    <w:p w:rsidR="00E826E9" w:rsidRPr="00E826E9" w:rsidRDefault="00E826E9" w:rsidP="00E826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826E9" w:rsidRPr="004F4EC5" w:rsidRDefault="00E826E9" w:rsidP="00E826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4F4EC5" w:rsidRDefault="002A7A1D" w:rsidP="004F4EC5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*</w:t>
      </w:r>
      <w:r w:rsidR="004F4EC5" w:rsidRPr="004F4E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При подготовке информации использован материал Пресс-службы </w:t>
      </w:r>
      <w:r w:rsidR="004F4EC5">
        <w:rPr>
          <w:rFonts w:ascii="Times New Roman" w:hAnsi="Times New Roman"/>
          <w:i/>
          <w:sz w:val="28"/>
          <w:szCs w:val="28"/>
          <w:shd w:val="clear" w:color="auto" w:fill="FFFFFF"/>
        </w:rPr>
        <w:t>г</w:t>
      </w:r>
      <w:r w:rsidR="004F4EC5" w:rsidRPr="004F4EC5">
        <w:rPr>
          <w:rFonts w:ascii="Times New Roman" w:hAnsi="Times New Roman"/>
          <w:i/>
          <w:sz w:val="28"/>
          <w:szCs w:val="28"/>
          <w:shd w:val="clear" w:color="auto" w:fill="FFFFFF"/>
        </w:rPr>
        <w:t>убернатора Тюменской области</w:t>
      </w:r>
    </w:p>
    <w:p w:rsidR="004F4EC5" w:rsidRDefault="005B369A" w:rsidP="004F4EC5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hyperlink r:id="rId10" w:history="1">
        <w:r w:rsidR="002A7A1D" w:rsidRPr="003E1F43">
          <w:rPr>
            <w:rStyle w:val="a7"/>
            <w:rFonts w:ascii="Times New Roman" w:hAnsi="Times New Roman"/>
            <w:i/>
            <w:sz w:val="28"/>
            <w:szCs w:val="28"/>
            <w:shd w:val="clear" w:color="auto" w:fill="FFFFFF"/>
          </w:rPr>
          <w:t>https://admtyumen.ru/ogv_ru/news/subj/more.htm?id=11895330@egNews</w:t>
        </w:r>
      </w:hyperlink>
    </w:p>
    <w:p w:rsidR="004F4EC5" w:rsidRDefault="004F4EC5" w:rsidP="004F4EC5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4F4EC5" w:rsidRPr="004F4EC5" w:rsidRDefault="004F4EC5" w:rsidP="004F4EC5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B040FC" w:rsidRPr="00542701" w:rsidRDefault="00585D09" w:rsidP="00542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0FC" w:rsidRDefault="00B040FC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16" w:rsidRDefault="00387916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B" w:rsidRPr="004B2B9C" w:rsidRDefault="00D3423B" w:rsidP="00585D09"/>
    <w:sectPr w:rsidR="00D3423B" w:rsidRPr="004B2B9C" w:rsidSect="007D119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9A" w:rsidRDefault="005B369A" w:rsidP="00F06EA9">
      <w:pPr>
        <w:spacing w:after="0" w:line="240" w:lineRule="auto"/>
      </w:pPr>
      <w:r>
        <w:separator/>
      </w:r>
    </w:p>
  </w:endnote>
  <w:endnote w:type="continuationSeparator" w:id="0">
    <w:p w:rsidR="005B369A" w:rsidRDefault="005B369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9A" w:rsidRDefault="005B369A" w:rsidP="00F06EA9">
      <w:pPr>
        <w:spacing w:after="0" w:line="240" w:lineRule="auto"/>
      </w:pPr>
      <w:r>
        <w:separator/>
      </w:r>
    </w:p>
  </w:footnote>
  <w:footnote w:type="continuationSeparator" w:id="0">
    <w:p w:rsidR="005B369A" w:rsidRDefault="005B369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5393"/>
    <w:multiLevelType w:val="hybridMultilevel"/>
    <w:tmpl w:val="8B0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1E74"/>
    <w:multiLevelType w:val="hybridMultilevel"/>
    <w:tmpl w:val="96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77F07"/>
    <w:rsid w:val="00080794"/>
    <w:rsid w:val="00082FF6"/>
    <w:rsid w:val="00093574"/>
    <w:rsid w:val="000E2560"/>
    <w:rsid w:val="000E6043"/>
    <w:rsid w:val="000F5AB1"/>
    <w:rsid w:val="00132EF5"/>
    <w:rsid w:val="001548C5"/>
    <w:rsid w:val="0017795F"/>
    <w:rsid w:val="00182712"/>
    <w:rsid w:val="00184413"/>
    <w:rsid w:val="001A3ACC"/>
    <w:rsid w:val="001C75A3"/>
    <w:rsid w:val="001C79B0"/>
    <w:rsid w:val="001D45E7"/>
    <w:rsid w:val="001F2B42"/>
    <w:rsid w:val="00203F52"/>
    <w:rsid w:val="00225C91"/>
    <w:rsid w:val="002301AC"/>
    <w:rsid w:val="002550A1"/>
    <w:rsid w:val="00261047"/>
    <w:rsid w:val="00294B1A"/>
    <w:rsid w:val="002A36AD"/>
    <w:rsid w:val="002A7A1D"/>
    <w:rsid w:val="002D28B3"/>
    <w:rsid w:val="002D444A"/>
    <w:rsid w:val="002F3CA0"/>
    <w:rsid w:val="002F7B2E"/>
    <w:rsid w:val="00304AF7"/>
    <w:rsid w:val="0031309B"/>
    <w:rsid w:val="003200A8"/>
    <w:rsid w:val="00332372"/>
    <w:rsid w:val="00340831"/>
    <w:rsid w:val="0034112A"/>
    <w:rsid w:val="00341F68"/>
    <w:rsid w:val="003537E3"/>
    <w:rsid w:val="00354BB3"/>
    <w:rsid w:val="003564F2"/>
    <w:rsid w:val="003621F4"/>
    <w:rsid w:val="003763B9"/>
    <w:rsid w:val="00381845"/>
    <w:rsid w:val="00385DA3"/>
    <w:rsid w:val="00387916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E5AF5"/>
    <w:rsid w:val="00414958"/>
    <w:rsid w:val="004266DA"/>
    <w:rsid w:val="00427EDB"/>
    <w:rsid w:val="0043605A"/>
    <w:rsid w:val="00436953"/>
    <w:rsid w:val="00446244"/>
    <w:rsid w:val="004473F1"/>
    <w:rsid w:val="004661C8"/>
    <w:rsid w:val="00466A11"/>
    <w:rsid w:val="004678E9"/>
    <w:rsid w:val="00470678"/>
    <w:rsid w:val="00472841"/>
    <w:rsid w:val="00476D93"/>
    <w:rsid w:val="00485AA7"/>
    <w:rsid w:val="004A2AA9"/>
    <w:rsid w:val="004B143E"/>
    <w:rsid w:val="004B2B9C"/>
    <w:rsid w:val="004C7F49"/>
    <w:rsid w:val="004F4EC5"/>
    <w:rsid w:val="004F7D90"/>
    <w:rsid w:val="00505682"/>
    <w:rsid w:val="00507018"/>
    <w:rsid w:val="00530A8C"/>
    <w:rsid w:val="00536321"/>
    <w:rsid w:val="0054186C"/>
    <w:rsid w:val="00542701"/>
    <w:rsid w:val="00572CA3"/>
    <w:rsid w:val="00582600"/>
    <w:rsid w:val="00584AB1"/>
    <w:rsid w:val="00585D09"/>
    <w:rsid w:val="0059606A"/>
    <w:rsid w:val="005A2050"/>
    <w:rsid w:val="005B272A"/>
    <w:rsid w:val="005B369A"/>
    <w:rsid w:val="005D0D4B"/>
    <w:rsid w:val="005E47C2"/>
    <w:rsid w:val="006170EE"/>
    <w:rsid w:val="00627DEC"/>
    <w:rsid w:val="00631AC5"/>
    <w:rsid w:val="00654F0B"/>
    <w:rsid w:val="00666F3C"/>
    <w:rsid w:val="00674C09"/>
    <w:rsid w:val="006762EE"/>
    <w:rsid w:val="006820FE"/>
    <w:rsid w:val="00685A10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6D3E"/>
    <w:rsid w:val="00737F07"/>
    <w:rsid w:val="007440C4"/>
    <w:rsid w:val="007447E3"/>
    <w:rsid w:val="007448E9"/>
    <w:rsid w:val="00757598"/>
    <w:rsid w:val="007649BB"/>
    <w:rsid w:val="00792EDA"/>
    <w:rsid w:val="007A345B"/>
    <w:rsid w:val="007B0046"/>
    <w:rsid w:val="007C1A34"/>
    <w:rsid w:val="007C710D"/>
    <w:rsid w:val="007D1190"/>
    <w:rsid w:val="007D2F3D"/>
    <w:rsid w:val="007E1EB7"/>
    <w:rsid w:val="007E5261"/>
    <w:rsid w:val="007F1A5A"/>
    <w:rsid w:val="007F200E"/>
    <w:rsid w:val="007F25EB"/>
    <w:rsid w:val="0080670C"/>
    <w:rsid w:val="0082073B"/>
    <w:rsid w:val="00837107"/>
    <w:rsid w:val="0084414B"/>
    <w:rsid w:val="008452B7"/>
    <w:rsid w:val="0085326F"/>
    <w:rsid w:val="00864C40"/>
    <w:rsid w:val="00867D8A"/>
    <w:rsid w:val="00872AA8"/>
    <w:rsid w:val="00876C99"/>
    <w:rsid w:val="008922B6"/>
    <w:rsid w:val="008B4550"/>
    <w:rsid w:val="008C7A35"/>
    <w:rsid w:val="008D3BED"/>
    <w:rsid w:val="008E748E"/>
    <w:rsid w:val="008F452E"/>
    <w:rsid w:val="008F4AA0"/>
    <w:rsid w:val="009061DB"/>
    <w:rsid w:val="009349D3"/>
    <w:rsid w:val="00935148"/>
    <w:rsid w:val="00956FB9"/>
    <w:rsid w:val="00966016"/>
    <w:rsid w:val="009718E0"/>
    <w:rsid w:val="00972B17"/>
    <w:rsid w:val="00994CDF"/>
    <w:rsid w:val="009A2EB8"/>
    <w:rsid w:val="009A7762"/>
    <w:rsid w:val="009D0AF8"/>
    <w:rsid w:val="009D0EA0"/>
    <w:rsid w:val="009D27B1"/>
    <w:rsid w:val="009D2A94"/>
    <w:rsid w:val="009D6B9C"/>
    <w:rsid w:val="00A05C6B"/>
    <w:rsid w:val="00A07C5F"/>
    <w:rsid w:val="00A336CC"/>
    <w:rsid w:val="00A44CDE"/>
    <w:rsid w:val="00A566CE"/>
    <w:rsid w:val="00A67180"/>
    <w:rsid w:val="00A7767F"/>
    <w:rsid w:val="00A83C98"/>
    <w:rsid w:val="00AB1C4A"/>
    <w:rsid w:val="00AB292F"/>
    <w:rsid w:val="00AB4878"/>
    <w:rsid w:val="00AC2B41"/>
    <w:rsid w:val="00AD752E"/>
    <w:rsid w:val="00AD7BB6"/>
    <w:rsid w:val="00AE402C"/>
    <w:rsid w:val="00AE6671"/>
    <w:rsid w:val="00AF39D1"/>
    <w:rsid w:val="00B040FC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45A"/>
    <w:rsid w:val="00B755C1"/>
    <w:rsid w:val="00B80AD9"/>
    <w:rsid w:val="00B911ED"/>
    <w:rsid w:val="00B953FD"/>
    <w:rsid w:val="00BA0CCB"/>
    <w:rsid w:val="00BA7AB6"/>
    <w:rsid w:val="00BA7B15"/>
    <w:rsid w:val="00BC135F"/>
    <w:rsid w:val="00BD206A"/>
    <w:rsid w:val="00BD687E"/>
    <w:rsid w:val="00BF1158"/>
    <w:rsid w:val="00BF65D0"/>
    <w:rsid w:val="00C05AEE"/>
    <w:rsid w:val="00C126D5"/>
    <w:rsid w:val="00C27A7E"/>
    <w:rsid w:val="00C31BE3"/>
    <w:rsid w:val="00C46694"/>
    <w:rsid w:val="00C46B29"/>
    <w:rsid w:val="00C525F4"/>
    <w:rsid w:val="00C71250"/>
    <w:rsid w:val="00C760E4"/>
    <w:rsid w:val="00C765A7"/>
    <w:rsid w:val="00C930C3"/>
    <w:rsid w:val="00C97D15"/>
    <w:rsid w:val="00CB0A28"/>
    <w:rsid w:val="00CB43D5"/>
    <w:rsid w:val="00CC47C0"/>
    <w:rsid w:val="00D01402"/>
    <w:rsid w:val="00D01599"/>
    <w:rsid w:val="00D0376C"/>
    <w:rsid w:val="00D22647"/>
    <w:rsid w:val="00D3423B"/>
    <w:rsid w:val="00D370CF"/>
    <w:rsid w:val="00D44574"/>
    <w:rsid w:val="00D5255C"/>
    <w:rsid w:val="00D57900"/>
    <w:rsid w:val="00D60588"/>
    <w:rsid w:val="00D6408D"/>
    <w:rsid w:val="00D65529"/>
    <w:rsid w:val="00D6553A"/>
    <w:rsid w:val="00DA12FE"/>
    <w:rsid w:val="00DA3D9E"/>
    <w:rsid w:val="00DA6E93"/>
    <w:rsid w:val="00DC3875"/>
    <w:rsid w:val="00E16087"/>
    <w:rsid w:val="00E2364A"/>
    <w:rsid w:val="00E343DA"/>
    <w:rsid w:val="00E35AFB"/>
    <w:rsid w:val="00E4266D"/>
    <w:rsid w:val="00E47368"/>
    <w:rsid w:val="00E555B6"/>
    <w:rsid w:val="00E557E7"/>
    <w:rsid w:val="00E73B77"/>
    <w:rsid w:val="00E826E9"/>
    <w:rsid w:val="00E93B60"/>
    <w:rsid w:val="00EB06E0"/>
    <w:rsid w:val="00ED6A46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605BC"/>
    <w:rsid w:val="00F76A3E"/>
    <w:rsid w:val="00F87644"/>
    <w:rsid w:val="00F93834"/>
    <w:rsid w:val="00F9438B"/>
    <w:rsid w:val="00FA2EA3"/>
    <w:rsid w:val="00FB2141"/>
    <w:rsid w:val="00FC1C36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  <w:style w:type="character" w:styleId="af4">
    <w:name w:val="FollowedHyperlink"/>
    <w:basedOn w:val="a0"/>
    <w:uiPriority w:val="99"/>
    <w:semiHidden/>
    <w:unhideWhenUsed/>
    <w:rsid w:val="00736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  <w:style w:type="character" w:styleId="af4">
    <w:name w:val="FollowedHyperlink"/>
    <w:basedOn w:val="a0"/>
    <w:uiPriority w:val="99"/>
    <w:semiHidden/>
    <w:unhideWhenUsed/>
    <w:rsid w:val="00736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tyumen.ru/ogv_ru/news/subj/more.htm?id=11895330@egNe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7C0-A269-47C2-B533-DBA738A6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19</cp:revision>
  <cp:lastPrinted>2021-02-18T07:53:00Z</cp:lastPrinted>
  <dcterms:created xsi:type="dcterms:W3CDTF">2021-02-17T08:02:00Z</dcterms:created>
  <dcterms:modified xsi:type="dcterms:W3CDTF">2021-02-23T13:32:00Z</dcterms:modified>
</cp:coreProperties>
</file>