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D2" w:rsidRPr="00613395" w:rsidRDefault="006F653E" w:rsidP="008302FD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32"/>
          <w:szCs w:val="32"/>
          <w:shd w:val="clear" w:color="auto" w:fill="FFFFFF"/>
        </w:rPr>
      </w:pPr>
      <w:proofErr w:type="spellStart"/>
      <w:r w:rsidRPr="00613395">
        <w:rPr>
          <w:b/>
          <w:sz w:val="32"/>
          <w:szCs w:val="32"/>
          <w:shd w:val="clear" w:color="auto" w:fill="FFFFFF"/>
        </w:rPr>
        <w:t>Тюменцы</w:t>
      </w:r>
      <w:proofErr w:type="spellEnd"/>
      <w:r w:rsidRPr="00613395">
        <w:rPr>
          <w:b/>
          <w:sz w:val="32"/>
          <w:szCs w:val="32"/>
          <w:shd w:val="clear" w:color="auto" w:fill="FFFFFF"/>
        </w:rPr>
        <w:t xml:space="preserve"> запросили свыше 1,7 </w:t>
      </w:r>
      <w:proofErr w:type="gramStart"/>
      <w:r w:rsidRPr="00613395">
        <w:rPr>
          <w:b/>
          <w:sz w:val="32"/>
          <w:szCs w:val="32"/>
          <w:shd w:val="clear" w:color="auto" w:fill="FFFFFF"/>
        </w:rPr>
        <w:t>млн</w:t>
      </w:r>
      <w:proofErr w:type="gramEnd"/>
      <w:r w:rsidRPr="00613395">
        <w:rPr>
          <w:b/>
          <w:sz w:val="32"/>
          <w:szCs w:val="32"/>
          <w:shd w:val="clear" w:color="auto" w:fill="FFFFFF"/>
        </w:rPr>
        <w:t xml:space="preserve"> сведений из ЕГРН</w:t>
      </w:r>
      <w:bookmarkStart w:id="0" w:name="_GoBack"/>
      <w:bookmarkEnd w:id="0"/>
    </w:p>
    <w:p w:rsidR="008302FD" w:rsidRDefault="008302FD" w:rsidP="008302FD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u w:val="single"/>
          <w:shd w:val="clear" w:color="auto" w:fill="FFFFFF"/>
        </w:rPr>
      </w:pPr>
    </w:p>
    <w:p w:rsidR="001644E6" w:rsidRPr="00613395" w:rsidRDefault="001644E6" w:rsidP="001644E6">
      <w:pPr>
        <w:pStyle w:val="Style5"/>
        <w:widowControl/>
        <w:tabs>
          <w:tab w:val="left" w:pos="1075"/>
        </w:tabs>
        <w:spacing w:line="240" w:lineRule="auto"/>
        <w:ind w:firstLine="567"/>
        <w:rPr>
          <w:color w:val="000000"/>
          <w:sz w:val="26"/>
          <w:szCs w:val="26"/>
        </w:rPr>
      </w:pPr>
      <w:r w:rsidRPr="00613395">
        <w:rPr>
          <w:rStyle w:val="FontStyle13"/>
        </w:rPr>
        <w:t>В Тюменской области проанализировали</w:t>
      </w:r>
      <w:r w:rsidR="00DE5E17" w:rsidRPr="00613395">
        <w:rPr>
          <w:rStyle w:val="FontStyle13"/>
        </w:rPr>
        <w:t xml:space="preserve"> </w:t>
      </w:r>
      <w:r w:rsidR="00A278FF" w:rsidRPr="00613395">
        <w:rPr>
          <w:rStyle w:val="FontStyle13"/>
        </w:rPr>
        <w:t>наиболее востребованные</w:t>
      </w:r>
      <w:r w:rsidR="00DE5E17" w:rsidRPr="00613395">
        <w:rPr>
          <w:rStyle w:val="FontStyle13"/>
        </w:rPr>
        <w:t xml:space="preserve"> </w:t>
      </w:r>
      <w:r w:rsidR="001138D0" w:rsidRPr="00613395">
        <w:rPr>
          <w:rStyle w:val="FontStyle13"/>
        </w:rPr>
        <w:t xml:space="preserve">у </w:t>
      </w:r>
      <w:r w:rsidR="00DE5E17" w:rsidRPr="00613395">
        <w:rPr>
          <w:rStyle w:val="FontStyle13"/>
        </w:rPr>
        <w:t>населения</w:t>
      </w:r>
      <w:r w:rsidR="00F661D6" w:rsidRPr="00613395">
        <w:rPr>
          <w:rStyle w:val="FontStyle13"/>
        </w:rPr>
        <w:t>, организаций</w:t>
      </w:r>
      <w:r w:rsidR="00DE5E17" w:rsidRPr="00613395">
        <w:rPr>
          <w:rStyle w:val="FontStyle13"/>
        </w:rPr>
        <w:t xml:space="preserve"> и предпринимателей </w:t>
      </w:r>
      <w:r w:rsidR="00DE5E17" w:rsidRPr="00613395">
        <w:rPr>
          <w:sz w:val="26"/>
          <w:szCs w:val="26"/>
        </w:rPr>
        <w:t>запрос</w:t>
      </w:r>
      <w:r w:rsidR="001138D0" w:rsidRPr="00613395">
        <w:rPr>
          <w:sz w:val="26"/>
          <w:szCs w:val="26"/>
        </w:rPr>
        <w:t>ы</w:t>
      </w:r>
      <w:r w:rsidR="00DE5E17" w:rsidRPr="00613395">
        <w:rPr>
          <w:sz w:val="26"/>
          <w:szCs w:val="26"/>
        </w:rPr>
        <w:t xml:space="preserve"> сведений</w:t>
      </w:r>
      <w:r w:rsidRPr="00613395">
        <w:rPr>
          <w:sz w:val="26"/>
          <w:szCs w:val="26"/>
        </w:rPr>
        <w:t xml:space="preserve"> </w:t>
      </w:r>
      <w:r w:rsidR="001138D0" w:rsidRPr="00613395">
        <w:rPr>
          <w:sz w:val="26"/>
          <w:szCs w:val="26"/>
        </w:rPr>
        <w:t xml:space="preserve">из </w:t>
      </w:r>
      <w:r w:rsidRPr="00613395">
        <w:rPr>
          <w:rStyle w:val="FontStyle13"/>
        </w:rPr>
        <w:t>Единого государственного реестра недвижимости</w:t>
      </w:r>
      <w:r w:rsidR="00DE5E17" w:rsidRPr="00613395">
        <w:rPr>
          <w:rStyle w:val="FontStyle13"/>
        </w:rPr>
        <w:t xml:space="preserve"> (ЕГРН)</w:t>
      </w:r>
      <w:r w:rsidRPr="00613395">
        <w:rPr>
          <w:rStyle w:val="FontStyle13"/>
        </w:rPr>
        <w:t>.</w:t>
      </w:r>
    </w:p>
    <w:p w:rsidR="001644E6" w:rsidRPr="00613395" w:rsidRDefault="001138D0" w:rsidP="00282D1A">
      <w:pPr>
        <w:pStyle w:val="Style5"/>
        <w:widowControl/>
        <w:tabs>
          <w:tab w:val="left" w:pos="1075"/>
        </w:tabs>
        <w:spacing w:line="240" w:lineRule="auto"/>
        <w:ind w:firstLine="567"/>
        <w:rPr>
          <w:rStyle w:val="FontStyle13"/>
        </w:rPr>
      </w:pPr>
      <w:r w:rsidRPr="00613395">
        <w:rPr>
          <w:color w:val="000000"/>
          <w:sz w:val="26"/>
          <w:szCs w:val="26"/>
        </w:rPr>
        <w:t>Так, по итогам</w:t>
      </w:r>
      <w:r w:rsidR="008566E8" w:rsidRPr="00613395">
        <w:rPr>
          <w:color w:val="000000"/>
          <w:sz w:val="26"/>
          <w:szCs w:val="26"/>
        </w:rPr>
        <w:t xml:space="preserve"> 2021 год</w:t>
      </w:r>
      <w:r w:rsidRPr="00613395">
        <w:rPr>
          <w:color w:val="000000"/>
          <w:sz w:val="26"/>
          <w:szCs w:val="26"/>
        </w:rPr>
        <w:t>а</w:t>
      </w:r>
      <w:r w:rsidR="008566E8" w:rsidRPr="00613395">
        <w:rPr>
          <w:color w:val="000000"/>
          <w:sz w:val="26"/>
          <w:szCs w:val="26"/>
        </w:rPr>
        <w:t xml:space="preserve"> ч</w:t>
      </w:r>
      <w:r w:rsidR="001644E6" w:rsidRPr="00613395">
        <w:rPr>
          <w:color w:val="000000"/>
          <w:sz w:val="26"/>
          <w:szCs w:val="26"/>
        </w:rPr>
        <w:t xml:space="preserve">аще всего </w:t>
      </w:r>
      <w:r w:rsidR="00282D1A" w:rsidRPr="00613395">
        <w:rPr>
          <w:color w:val="000000"/>
          <w:sz w:val="26"/>
          <w:szCs w:val="26"/>
        </w:rPr>
        <w:t>жители региона</w:t>
      </w:r>
      <w:r w:rsidR="001644E6" w:rsidRPr="00613395">
        <w:rPr>
          <w:color w:val="000000"/>
          <w:sz w:val="26"/>
          <w:szCs w:val="26"/>
        </w:rPr>
        <w:t xml:space="preserve"> запрашивали выписки </w:t>
      </w:r>
      <w:r w:rsidR="00DE5E17" w:rsidRPr="00613395">
        <w:rPr>
          <w:color w:val="000000"/>
          <w:sz w:val="26"/>
          <w:szCs w:val="26"/>
        </w:rPr>
        <w:t xml:space="preserve">из ЕГРН </w:t>
      </w:r>
      <w:r w:rsidR="001644E6" w:rsidRPr="00613395">
        <w:rPr>
          <w:color w:val="000000"/>
          <w:sz w:val="26"/>
          <w:szCs w:val="26"/>
        </w:rPr>
        <w:t>о правах отдельного лица на имеющиеся (имевшиеся) у них объекты</w:t>
      </w:r>
      <w:r w:rsidR="00282D1A" w:rsidRPr="00613395">
        <w:rPr>
          <w:color w:val="000000"/>
          <w:sz w:val="26"/>
          <w:szCs w:val="26"/>
        </w:rPr>
        <w:t xml:space="preserve"> недвижимости</w:t>
      </w:r>
      <w:r w:rsidR="00F80FC9" w:rsidRPr="00613395">
        <w:rPr>
          <w:color w:val="000000"/>
          <w:sz w:val="26"/>
          <w:szCs w:val="26"/>
        </w:rPr>
        <w:t>.</w:t>
      </w:r>
      <w:r w:rsidR="00282D1A" w:rsidRPr="00613395">
        <w:rPr>
          <w:color w:val="000000"/>
          <w:sz w:val="26"/>
          <w:szCs w:val="26"/>
        </w:rPr>
        <w:t xml:space="preserve"> </w:t>
      </w:r>
      <w:r w:rsidR="00F80FC9" w:rsidRPr="00613395">
        <w:rPr>
          <w:color w:val="000000"/>
          <w:sz w:val="26"/>
          <w:szCs w:val="26"/>
        </w:rPr>
        <w:t>Т</w:t>
      </w:r>
      <w:r w:rsidR="00282D1A" w:rsidRPr="00613395">
        <w:rPr>
          <w:color w:val="000000"/>
          <w:sz w:val="26"/>
          <w:szCs w:val="26"/>
        </w:rPr>
        <w:t xml:space="preserve">аких обращений поступило </w:t>
      </w:r>
      <w:r w:rsidR="00311BEB" w:rsidRPr="00613395">
        <w:rPr>
          <w:color w:val="000000"/>
          <w:sz w:val="26"/>
          <w:szCs w:val="26"/>
        </w:rPr>
        <w:t>около</w:t>
      </w:r>
      <w:r w:rsidR="00282D1A" w:rsidRPr="00613395">
        <w:rPr>
          <w:color w:val="000000"/>
          <w:sz w:val="26"/>
          <w:szCs w:val="26"/>
        </w:rPr>
        <w:t xml:space="preserve"> </w:t>
      </w:r>
      <w:r w:rsidR="00311BEB" w:rsidRPr="00613395">
        <w:rPr>
          <w:color w:val="000000"/>
          <w:sz w:val="26"/>
          <w:szCs w:val="26"/>
        </w:rPr>
        <w:t>83</w:t>
      </w:r>
      <w:r w:rsidR="00282D1A" w:rsidRPr="00613395">
        <w:rPr>
          <w:color w:val="000000"/>
          <w:sz w:val="26"/>
          <w:szCs w:val="26"/>
        </w:rPr>
        <w:t>0 тыс</w:t>
      </w:r>
      <w:r w:rsidRPr="00613395">
        <w:rPr>
          <w:color w:val="000000"/>
          <w:sz w:val="26"/>
          <w:szCs w:val="26"/>
        </w:rPr>
        <w:t>яч</w:t>
      </w:r>
      <w:r w:rsidR="00282D1A" w:rsidRPr="00613395">
        <w:rPr>
          <w:color w:val="000000"/>
          <w:sz w:val="26"/>
          <w:szCs w:val="26"/>
        </w:rPr>
        <w:t>.</w:t>
      </w:r>
      <w:r w:rsidR="001644E6" w:rsidRPr="00613395">
        <w:rPr>
          <w:sz w:val="26"/>
          <w:szCs w:val="26"/>
        </w:rPr>
        <w:t xml:space="preserve"> </w:t>
      </w:r>
      <w:r w:rsidR="00F80FC9" w:rsidRPr="00613395">
        <w:rPr>
          <w:sz w:val="26"/>
          <w:szCs w:val="26"/>
        </w:rPr>
        <w:t>Б</w:t>
      </w:r>
      <w:r w:rsidR="00282D1A" w:rsidRPr="00613395">
        <w:rPr>
          <w:sz w:val="26"/>
          <w:szCs w:val="26"/>
        </w:rPr>
        <w:t xml:space="preserve">олее </w:t>
      </w:r>
      <w:r w:rsidR="00282D1A" w:rsidRPr="00613395">
        <w:rPr>
          <w:color w:val="000000"/>
          <w:sz w:val="26"/>
          <w:szCs w:val="26"/>
        </w:rPr>
        <w:t>3</w:t>
      </w:r>
      <w:r w:rsidR="00311BEB" w:rsidRPr="00613395">
        <w:rPr>
          <w:color w:val="000000"/>
          <w:sz w:val="26"/>
          <w:szCs w:val="26"/>
        </w:rPr>
        <w:t>4</w:t>
      </w:r>
      <w:r w:rsidR="00282D1A" w:rsidRPr="00613395">
        <w:rPr>
          <w:color w:val="000000"/>
          <w:sz w:val="26"/>
          <w:szCs w:val="26"/>
        </w:rPr>
        <w:t>0 тыс</w:t>
      </w:r>
      <w:r w:rsidRPr="00613395">
        <w:rPr>
          <w:color w:val="000000"/>
          <w:sz w:val="26"/>
          <w:szCs w:val="26"/>
        </w:rPr>
        <w:t>яч</w:t>
      </w:r>
      <w:r w:rsidR="00282D1A" w:rsidRPr="00613395">
        <w:rPr>
          <w:color w:val="000000"/>
          <w:sz w:val="26"/>
          <w:szCs w:val="26"/>
        </w:rPr>
        <w:t xml:space="preserve"> запрошено выписок</w:t>
      </w:r>
      <w:r w:rsidR="00282D1A" w:rsidRPr="00613395">
        <w:rPr>
          <w:sz w:val="26"/>
          <w:szCs w:val="26"/>
        </w:rPr>
        <w:t xml:space="preserve"> </w:t>
      </w:r>
      <w:r w:rsidR="001644E6" w:rsidRPr="00613395">
        <w:rPr>
          <w:sz w:val="26"/>
          <w:szCs w:val="26"/>
        </w:rPr>
        <w:t>об объекте недвижимости</w:t>
      </w:r>
      <w:r w:rsidR="00F0637F" w:rsidRPr="00613395">
        <w:rPr>
          <w:sz w:val="26"/>
          <w:szCs w:val="26"/>
        </w:rPr>
        <w:t xml:space="preserve"> (ОН), </w:t>
      </w:r>
      <w:r w:rsidR="00E8215A" w:rsidRPr="00613395">
        <w:rPr>
          <w:sz w:val="26"/>
          <w:szCs w:val="26"/>
        </w:rPr>
        <w:t>около</w:t>
      </w:r>
      <w:r w:rsidR="00F0637F" w:rsidRPr="00613395">
        <w:rPr>
          <w:sz w:val="26"/>
          <w:szCs w:val="26"/>
        </w:rPr>
        <w:t xml:space="preserve"> 1</w:t>
      </w:r>
      <w:r w:rsidR="00E8215A" w:rsidRPr="00613395">
        <w:rPr>
          <w:sz w:val="26"/>
          <w:szCs w:val="26"/>
        </w:rPr>
        <w:t>50</w:t>
      </w:r>
      <w:r w:rsidR="00F0637F" w:rsidRPr="00613395">
        <w:rPr>
          <w:sz w:val="26"/>
          <w:szCs w:val="26"/>
        </w:rPr>
        <w:t xml:space="preserve"> тысяч выписок – об основных характеристиках </w:t>
      </w:r>
      <w:r w:rsidR="00E91996" w:rsidRPr="00613395">
        <w:rPr>
          <w:sz w:val="26"/>
          <w:szCs w:val="26"/>
        </w:rPr>
        <w:t xml:space="preserve">и зарегистрированных правах </w:t>
      </w:r>
      <w:proofErr w:type="gramStart"/>
      <w:r w:rsidR="00E8215A" w:rsidRPr="00613395">
        <w:rPr>
          <w:sz w:val="26"/>
          <w:szCs w:val="26"/>
        </w:rPr>
        <w:t>на</w:t>
      </w:r>
      <w:proofErr w:type="gramEnd"/>
      <w:r w:rsidR="00E8215A" w:rsidRPr="00613395">
        <w:rPr>
          <w:sz w:val="26"/>
          <w:szCs w:val="26"/>
        </w:rPr>
        <w:t xml:space="preserve"> </w:t>
      </w:r>
      <w:r w:rsidR="00F0637F" w:rsidRPr="00613395">
        <w:rPr>
          <w:sz w:val="26"/>
          <w:szCs w:val="26"/>
        </w:rPr>
        <w:t>ОН</w:t>
      </w:r>
      <w:r w:rsidR="00282D1A" w:rsidRPr="00613395">
        <w:rPr>
          <w:sz w:val="26"/>
          <w:szCs w:val="26"/>
        </w:rPr>
        <w:t>.</w:t>
      </w:r>
    </w:p>
    <w:p w:rsidR="001644E6" w:rsidRPr="00613395" w:rsidRDefault="001644E6" w:rsidP="00A278FF">
      <w:pPr>
        <w:pStyle w:val="Style5"/>
        <w:widowControl/>
        <w:tabs>
          <w:tab w:val="left" w:pos="1075"/>
        </w:tabs>
        <w:spacing w:line="240" w:lineRule="auto"/>
        <w:ind w:firstLine="567"/>
        <w:rPr>
          <w:sz w:val="26"/>
          <w:szCs w:val="26"/>
        </w:rPr>
      </w:pPr>
      <w:r w:rsidRPr="00613395">
        <w:rPr>
          <w:rStyle w:val="FontStyle13"/>
        </w:rPr>
        <w:t xml:space="preserve">Всего, в Управление Росреестра по Тюменской области и филиал Кадастровой палаты в 2021 году поступило свыше 1,7 </w:t>
      </w:r>
      <w:proofErr w:type="gramStart"/>
      <w:r w:rsidRPr="00613395">
        <w:rPr>
          <w:rStyle w:val="FontStyle13"/>
        </w:rPr>
        <w:t>млн</w:t>
      </w:r>
      <w:proofErr w:type="gramEnd"/>
      <w:r w:rsidRPr="00613395">
        <w:rPr>
          <w:rStyle w:val="FontStyle13"/>
        </w:rPr>
        <w:t xml:space="preserve"> запросов о предоставлении </w:t>
      </w:r>
      <w:r w:rsidR="00A278FF" w:rsidRPr="00613395">
        <w:rPr>
          <w:rStyle w:val="FontStyle13"/>
        </w:rPr>
        <w:t>сведений</w:t>
      </w:r>
      <w:r w:rsidRPr="00613395">
        <w:rPr>
          <w:rStyle w:val="FontStyle13"/>
        </w:rPr>
        <w:t xml:space="preserve"> из ЕГРН, что на 1</w:t>
      </w:r>
      <w:r w:rsidR="00BD3E5E" w:rsidRPr="00613395">
        <w:rPr>
          <w:rStyle w:val="FontStyle13"/>
        </w:rPr>
        <w:t>9</w:t>
      </w:r>
      <w:r w:rsidR="00E91996" w:rsidRPr="00613395">
        <w:rPr>
          <w:rStyle w:val="FontStyle13"/>
        </w:rPr>
        <w:t xml:space="preserve"> </w:t>
      </w:r>
      <w:r w:rsidRPr="00613395">
        <w:rPr>
          <w:rStyle w:val="FontStyle13"/>
        </w:rPr>
        <w:t>% больше, чем за 2020 год.</w:t>
      </w:r>
      <w:r w:rsidR="00A278FF" w:rsidRPr="00613395">
        <w:rPr>
          <w:rStyle w:val="FontStyle13"/>
        </w:rPr>
        <w:t xml:space="preserve"> </w:t>
      </w:r>
      <w:r w:rsidRPr="00613395">
        <w:rPr>
          <w:rStyle w:val="FontStyle13"/>
        </w:rPr>
        <w:t xml:space="preserve">Более 95% </w:t>
      </w:r>
      <w:r w:rsidR="00A278FF" w:rsidRPr="00613395">
        <w:rPr>
          <w:rStyle w:val="FontStyle13"/>
        </w:rPr>
        <w:t>из них</w:t>
      </w:r>
      <w:r w:rsidRPr="00613395">
        <w:rPr>
          <w:rStyle w:val="FontStyle13"/>
        </w:rPr>
        <w:t xml:space="preserve"> запрашива</w:t>
      </w:r>
      <w:r w:rsidR="00A278FF" w:rsidRPr="00613395">
        <w:rPr>
          <w:rStyle w:val="FontStyle13"/>
        </w:rPr>
        <w:t>лись</w:t>
      </w:r>
      <w:r w:rsidRPr="00613395">
        <w:rPr>
          <w:rStyle w:val="FontStyle13"/>
        </w:rPr>
        <w:t xml:space="preserve"> в электронном виде</w:t>
      </w:r>
      <w:r w:rsidR="003A0E5D" w:rsidRPr="00613395">
        <w:rPr>
          <w:rStyle w:val="FontStyle13"/>
        </w:rPr>
        <w:t>.</w:t>
      </w:r>
    </w:p>
    <w:p w:rsidR="001644E6" w:rsidRPr="00613395" w:rsidRDefault="001644E6" w:rsidP="001644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3395">
        <w:rPr>
          <w:rFonts w:ascii="Times New Roman" w:hAnsi="Times New Roman"/>
          <w:color w:val="000000"/>
          <w:sz w:val="26"/>
          <w:szCs w:val="26"/>
        </w:rPr>
        <w:t xml:space="preserve">«Онлайн-формат позволяет </w:t>
      </w:r>
      <w:r w:rsidR="003A0E5D" w:rsidRPr="00613395">
        <w:rPr>
          <w:rFonts w:ascii="Times New Roman" w:eastAsia="Times New Roman" w:hAnsi="Times New Roman"/>
          <w:sz w:val="26"/>
          <w:szCs w:val="26"/>
          <w:shd w:val="clear" w:color="auto" w:fill="FFFFFF"/>
        </w:rPr>
        <w:t>гражданам, организациям и бизнесу быстро, доступно и качественно получать государственные услуги Росреестра</w:t>
      </w:r>
      <w:r w:rsidR="00920361" w:rsidRPr="00613395">
        <w:rPr>
          <w:rFonts w:ascii="Times New Roman" w:hAnsi="Times New Roman"/>
          <w:sz w:val="26"/>
          <w:szCs w:val="26"/>
        </w:rPr>
        <w:t xml:space="preserve"> в любое удобное время суток, вне зависимости от </w:t>
      </w:r>
      <w:r w:rsidR="00627945" w:rsidRPr="00613395">
        <w:rPr>
          <w:rFonts w:ascii="Times New Roman" w:hAnsi="Times New Roman"/>
          <w:sz w:val="26"/>
          <w:szCs w:val="26"/>
        </w:rPr>
        <w:t>расположения</w:t>
      </w:r>
      <w:r w:rsidR="00920361" w:rsidRPr="00613395">
        <w:rPr>
          <w:rFonts w:ascii="Times New Roman" w:hAnsi="Times New Roman"/>
          <w:sz w:val="26"/>
          <w:szCs w:val="26"/>
        </w:rPr>
        <w:t xml:space="preserve"> объекта недвижимости</w:t>
      </w:r>
      <w:r w:rsidRPr="00613395">
        <w:rPr>
          <w:rFonts w:ascii="Times New Roman" w:hAnsi="Times New Roman"/>
          <w:sz w:val="26"/>
          <w:szCs w:val="26"/>
        </w:rPr>
        <w:t xml:space="preserve">, </w:t>
      </w:r>
      <w:r w:rsidR="00887258" w:rsidRPr="00613395">
        <w:rPr>
          <w:rFonts w:ascii="Times New Roman" w:hAnsi="Times New Roman"/>
          <w:sz w:val="26"/>
          <w:szCs w:val="26"/>
        </w:rPr>
        <w:t>–</w:t>
      </w:r>
      <w:r w:rsidR="008F05CB" w:rsidRPr="00613395">
        <w:rPr>
          <w:rFonts w:ascii="Times New Roman" w:hAnsi="Times New Roman"/>
          <w:sz w:val="26"/>
          <w:szCs w:val="26"/>
        </w:rPr>
        <w:t xml:space="preserve"> пояснил </w:t>
      </w:r>
      <w:r w:rsidR="00920361" w:rsidRPr="00613395">
        <w:rPr>
          <w:rFonts w:ascii="Times New Roman" w:hAnsi="Times New Roman"/>
          <w:sz w:val="26"/>
          <w:szCs w:val="26"/>
        </w:rPr>
        <w:t>заместитель руководителя Управления Росреестра по Тюменской области Вячеслав Санников</w:t>
      </w:r>
      <w:r w:rsidRPr="00613395">
        <w:rPr>
          <w:rFonts w:ascii="Times New Roman" w:hAnsi="Times New Roman"/>
          <w:sz w:val="26"/>
          <w:szCs w:val="26"/>
        </w:rPr>
        <w:t>.</w:t>
      </w:r>
      <w:r w:rsidR="00920361" w:rsidRPr="00613395">
        <w:rPr>
          <w:rFonts w:ascii="Times New Roman" w:hAnsi="Times New Roman"/>
          <w:sz w:val="26"/>
          <w:szCs w:val="26"/>
        </w:rPr>
        <w:t xml:space="preserve"> –</w:t>
      </w:r>
      <w:r w:rsidR="00A278FF" w:rsidRPr="00613395">
        <w:rPr>
          <w:rFonts w:ascii="Times New Roman" w:hAnsi="Times New Roman"/>
          <w:sz w:val="26"/>
          <w:szCs w:val="26"/>
        </w:rPr>
        <w:t xml:space="preserve"> </w:t>
      </w:r>
      <w:r w:rsidR="006E7A38" w:rsidRPr="00613395">
        <w:rPr>
          <w:rFonts w:ascii="Times New Roman" w:hAnsi="Times New Roman"/>
          <w:sz w:val="26"/>
          <w:szCs w:val="26"/>
        </w:rPr>
        <w:t>Результат оказанной услуги заявитель получит в установленный срок на указанный адрес электронной почты</w:t>
      </w:r>
      <w:r w:rsidR="00920361" w:rsidRPr="00613395">
        <w:rPr>
          <w:rFonts w:ascii="Times New Roman" w:hAnsi="Times New Roman"/>
          <w:sz w:val="26"/>
          <w:szCs w:val="26"/>
        </w:rPr>
        <w:t>».</w:t>
      </w:r>
    </w:p>
    <w:p w:rsidR="008A347A" w:rsidRPr="00613395" w:rsidRDefault="00A40A42" w:rsidP="001644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3395">
        <w:rPr>
          <w:rFonts w:ascii="Times New Roman" w:hAnsi="Times New Roman"/>
          <w:sz w:val="26"/>
          <w:szCs w:val="26"/>
        </w:rPr>
        <w:t>«</w:t>
      </w:r>
      <w:r w:rsidR="008F05CB" w:rsidRPr="00613395">
        <w:rPr>
          <w:rFonts w:ascii="Times New Roman" w:hAnsi="Times New Roman"/>
          <w:sz w:val="26"/>
          <w:szCs w:val="26"/>
        </w:rPr>
        <w:t>С</w:t>
      </w:r>
      <w:r w:rsidR="001644E6" w:rsidRPr="00613395">
        <w:rPr>
          <w:rFonts w:ascii="Times New Roman" w:hAnsi="Times New Roman"/>
          <w:sz w:val="26"/>
          <w:szCs w:val="26"/>
        </w:rPr>
        <w:t xml:space="preserve">ущественным преимуществом </w:t>
      </w:r>
      <w:r w:rsidR="008F05CB" w:rsidRPr="00613395">
        <w:rPr>
          <w:rFonts w:ascii="Times New Roman" w:hAnsi="Times New Roman"/>
          <w:sz w:val="26"/>
          <w:szCs w:val="26"/>
        </w:rPr>
        <w:t>электронного</w:t>
      </w:r>
      <w:r w:rsidR="001644E6" w:rsidRPr="00613395">
        <w:rPr>
          <w:rFonts w:ascii="Times New Roman" w:hAnsi="Times New Roman"/>
          <w:sz w:val="26"/>
          <w:szCs w:val="26"/>
        </w:rPr>
        <w:t xml:space="preserve"> </w:t>
      </w:r>
      <w:r w:rsidR="008F05CB" w:rsidRPr="00613395">
        <w:rPr>
          <w:rFonts w:ascii="Times New Roman" w:hAnsi="Times New Roman"/>
          <w:sz w:val="26"/>
          <w:szCs w:val="26"/>
        </w:rPr>
        <w:t>запроса</w:t>
      </w:r>
      <w:r w:rsidR="001644E6" w:rsidRPr="00613395">
        <w:rPr>
          <w:rFonts w:ascii="Times New Roman" w:hAnsi="Times New Roman"/>
          <w:sz w:val="26"/>
          <w:szCs w:val="26"/>
        </w:rPr>
        <w:t xml:space="preserve"> сведений является сокращение сроков получения государственной услуги</w:t>
      </w:r>
      <w:r w:rsidR="008F05CB" w:rsidRPr="00613395">
        <w:rPr>
          <w:rFonts w:ascii="Times New Roman" w:hAnsi="Times New Roman"/>
          <w:sz w:val="26"/>
          <w:szCs w:val="26"/>
        </w:rPr>
        <w:t>.</w:t>
      </w:r>
      <w:r w:rsidRPr="00613395">
        <w:rPr>
          <w:rFonts w:ascii="Times New Roman" w:hAnsi="Times New Roman"/>
          <w:sz w:val="26"/>
          <w:szCs w:val="26"/>
        </w:rPr>
        <w:t xml:space="preserve"> </w:t>
      </w:r>
      <w:r w:rsidR="001644E6" w:rsidRPr="00613395">
        <w:rPr>
          <w:rFonts w:ascii="Times New Roman" w:hAnsi="Times New Roman"/>
          <w:sz w:val="26"/>
          <w:szCs w:val="26"/>
        </w:rPr>
        <w:t>Так, с помощью сервиса Федеральной кадастровой палаты выписка поступит за</w:t>
      </w:r>
      <w:r w:rsidRPr="00613395">
        <w:rPr>
          <w:rFonts w:ascii="Times New Roman" w:hAnsi="Times New Roman"/>
          <w:sz w:val="26"/>
          <w:szCs w:val="26"/>
        </w:rPr>
        <w:t>я</w:t>
      </w:r>
      <w:r w:rsidR="001644E6" w:rsidRPr="00613395">
        <w:rPr>
          <w:rFonts w:ascii="Times New Roman" w:hAnsi="Times New Roman"/>
          <w:sz w:val="26"/>
          <w:szCs w:val="26"/>
        </w:rPr>
        <w:t>вителю в течени</w:t>
      </w:r>
      <w:r w:rsidR="00AF5AB3" w:rsidRPr="00613395">
        <w:rPr>
          <w:rFonts w:ascii="Times New Roman" w:hAnsi="Times New Roman"/>
          <w:sz w:val="26"/>
          <w:szCs w:val="26"/>
        </w:rPr>
        <w:t>е</w:t>
      </w:r>
      <w:r w:rsidR="001644E6" w:rsidRPr="00613395">
        <w:rPr>
          <w:rFonts w:ascii="Times New Roman" w:hAnsi="Times New Roman"/>
          <w:sz w:val="26"/>
          <w:szCs w:val="26"/>
        </w:rPr>
        <w:t xml:space="preserve"> нескольких минут</w:t>
      </w:r>
      <w:r w:rsidR="00C85834" w:rsidRPr="00613395">
        <w:rPr>
          <w:rFonts w:ascii="Times New Roman" w:hAnsi="Times New Roman"/>
          <w:sz w:val="26"/>
          <w:szCs w:val="26"/>
        </w:rPr>
        <w:t>,</w:t>
      </w:r>
      <w:r w:rsidR="008A347A" w:rsidRPr="00613395">
        <w:rPr>
          <w:rFonts w:ascii="Times New Roman" w:hAnsi="Times New Roman"/>
          <w:sz w:val="26"/>
          <w:szCs w:val="26"/>
        </w:rPr>
        <w:t xml:space="preserve"> и это будут максимально точные сведения», – подчеркнула заместитель директора филиала Кадастровой палаты по Тюменской области Юлия Стробыкина.</w:t>
      </w:r>
    </w:p>
    <w:p w:rsidR="001644E6" w:rsidRPr="00613395" w:rsidRDefault="001644E6" w:rsidP="001644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3395">
        <w:rPr>
          <w:rFonts w:ascii="Times New Roman" w:hAnsi="Times New Roman"/>
          <w:sz w:val="26"/>
          <w:szCs w:val="26"/>
        </w:rPr>
        <w:t xml:space="preserve">При этом размер платы за предоставление сведений из ЕГРН </w:t>
      </w:r>
      <w:r w:rsidR="008A347A" w:rsidRPr="00613395">
        <w:rPr>
          <w:rFonts w:ascii="Times New Roman" w:hAnsi="Times New Roman"/>
          <w:sz w:val="26"/>
          <w:szCs w:val="26"/>
        </w:rPr>
        <w:t xml:space="preserve">в электронном формате </w:t>
      </w:r>
      <w:r w:rsidRPr="00613395">
        <w:rPr>
          <w:rFonts w:ascii="Times New Roman" w:hAnsi="Times New Roman"/>
          <w:sz w:val="26"/>
          <w:szCs w:val="26"/>
        </w:rPr>
        <w:t xml:space="preserve">значительно </w:t>
      </w:r>
      <w:r w:rsidR="00C51474" w:rsidRPr="00613395">
        <w:rPr>
          <w:rFonts w:ascii="Times New Roman" w:hAnsi="Times New Roman"/>
          <w:sz w:val="26"/>
          <w:szCs w:val="26"/>
        </w:rPr>
        <w:t>ниже, чем в бумажном варианте</w:t>
      </w:r>
      <w:r w:rsidRPr="00613395">
        <w:rPr>
          <w:rFonts w:ascii="Times New Roman" w:hAnsi="Times New Roman"/>
          <w:sz w:val="26"/>
          <w:szCs w:val="26"/>
        </w:rPr>
        <w:t xml:space="preserve">, а полученные таким образом </w:t>
      </w:r>
      <w:r w:rsidR="00C85834" w:rsidRPr="00613395">
        <w:rPr>
          <w:rFonts w:ascii="Times New Roman" w:hAnsi="Times New Roman"/>
          <w:sz w:val="26"/>
          <w:szCs w:val="26"/>
        </w:rPr>
        <w:t>выписки</w:t>
      </w:r>
      <w:r w:rsidRPr="00613395">
        <w:rPr>
          <w:rFonts w:ascii="Times New Roman" w:hAnsi="Times New Roman"/>
          <w:sz w:val="26"/>
          <w:szCs w:val="26"/>
        </w:rPr>
        <w:t xml:space="preserve"> </w:t>
      </w:r>
      <w:r w:rsidR="00C85834" w:rsidRPr="00613395">
        <w:rPr>
          <w:rFonts w:ascii="Times New Roman" w:hAnsi="Times New Roman"/>
          <w:sz w:val="26"/>
          <w:szCs w:val="26"/>
        </w:rPr>
        <w:t>имеют равную юридическую силу с</w:t>
      </w:r>
      <w:r w:rsidRPr="00613395">
        <w:rPr>
          <w:rFonts w:ascii="Times New Roman" w:hAnsi="Times New Roman"/>
          <w:sz w:val="26"/>
          <w:szCs w:val="26"/>
        </w:rPr>
        <w:t xml:space="preserve"> </w:t>
      </w:r>
      <w:r w:rsidR="00C85834" w:rsidRPr="00613395">
        <w:rPr>
          <w:rFonts w:ascii="Times New Roman" w:hAnsi="Times New Roman"/>
          <w:sz w:val="26"/>
          <w:szCs w:val="26"/>
        </w:rPr>
        <w:t>выписка</w:t>
      </w:r>
      <w:r w:rsidRPr="00613395">
        <w:rPr>
          <w:rFonts w:ascii="Times New Roman" w:hAnsi="Times New Roman"/>
          <w:sz w:val="26"/>
          <w:szCs w:val="26"/>
        </w:rPr>
        <w:t>ми на бумажных носителях</w:t>
      </w:r>
      <w:r w:rsidR="008A347A" w:rsidRPr="00613395">
        <w:rPr>
          <w:rFonts w:ascii="Times New Roman" w:hAnsi="Times New Roman"/>
          <w:sz w:val="26"/>
          <w:szCs w:val="26"/>
        </w:rPr>
        <w:t>.</w:t>
      </w:r>
    </w:p>
    <w:p w:rsidR="00A40A42" w:rsidRPr="00613395" w:rsidRDefault="00674634" w:rsidP="00A40A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3395">
        <w:rPr>
          <w:rFonts w:ascii="Times New Roman" w:hAnsi="Times New Roman"/>
          <w:sz w:val="26"/>
          <w:szCs w:val="26"/>
        </w:rPr>
        <w:t>На сегодняшний день</w:t>
      </w:r>
      <w:r w:rsidR="001644E6" w:rsidRPr="00613395">
        <w:rPr>
          <w:rFonts w:ascii="Times New Roman" w:hAnsi="Times New Roman"/>
          <w:sz w:val="26"/>
          <w:szCs w:val="26"/>
        </w:rPr>
        <w:t xml:space="preserve"> получ</w:t>
      </w:r>
      <w:r w:rsidRPr="00613395">
        <w:rPr>
          <w:rFonts w:ascii="Times New Roman" w:hAnsi="Times New Roman"/>
          <w:sz w:val="26"/>
          <w:szCs w:val="26"/>
        </w:rPr>
        <w:t>и</w:t>
      </w:r>
      <w:r w:rsidR="001644E6" w:rsidRPr="00613395">
        <w:rPr>
          <w:rFonts w:ascii="Times New Roman" w:hAnsi="Times New Roman"/>
          <w:sz w:val="26"/>
          <w:szCs w:val="26"/>
        </w:rPr>
        <w:t xml:space="preserve">ть сведения </w:t>
      </w:r>
      <w:proofErr w:type="spellStart"/>
      <w:r w:rsidR="001644E6" w:rsidRPr="00613395">
        <w:rPr>
          <w:rFonts w:ascii="Times New Roman" w:hAnsi="Times New Roman"/>
          <w:sz w:val="26"/>
          <w:szCs w:val="26"/>
        </w:rPr>
        <w:t>госреестра</w:t>
      </w:r>
      <w:proofErr w:type="spellEnd"/>
      <w:r w:rsidR="008F05CB" w:rsidRPr="00613395">
        <w:rPr>
          <w:rFonts w:ascii="Times New Roman" w:hAnsi="Times New Roman"/>
          <w:sz w:val="26"/>
          <w:szCs w:val="26"/>
        </w:rPr>
        <w:t xml:space="preserve"> недвижимости</w:t>
      </w:r>
      <w:r w:rsidR="001644E6" w:rsidRPr="00613395">
        <w:rPr>
          <w:rFonts w:ascii="Times New Roman" w:hAnsi="Times New Roman"/>
          <w:sz w:val="26"/>
          <w:szCs w:val="26"/>
        </w:rPr>
        <w:t xml:space="preserve"> </w:t>
      </w:r>
      <w:r w:rsidR="008F05CB" w:rsidRPr="00613395">
        <w:rPr>
          <w:rFonts w:ascii="Times New Roman" w:hAnsi="Times New Roman"/>
          <w:sz w:val="26"/>
          <w:szCs w:val="26"/>
        </w:rPr>
        <w:t xml:space="preserve">в электронном виде </w:t>
      </w:r>
      <w:r w:rsidRPr="00613395">
        <w:rPr>
          <w:rFonts w:ascii="Times New Roman" w:hAnsi="Times New Roman"/>
          <w:sz w:val="26"/>
          <w:szCs w:val="26"/>
        </w:rPr>
        <w:t xml:space="preserve">можно на </w:t>
      </w:r>
      <w:r w:rsidR="00C85834" w:rsidRPr="00613395">
        <w:rPr>
          <w:rFonts w:ascii="Times New Roman" w:hAnsi="Times New Roman"/>
          <w:sz w:val="26"/>
          <w:szCs w:val="26"/>
        </w:rPr>
        <w:t>нескольких</w:t>
      </w:r>
      <w:r w:rsidRPr="00613395">
        <w:rPr>
          <w:rFonts w:ascii="Times New Roman" w:hAnsi="Times New Roman"/>
          <w:sz w:val="26"/>
          <w:szCs w:val="26"/>
        </w:rPr>
        <w:t xml:space="preserve"> онлайн-пл</w:t>
      </w:r>
      <w:r w:rsidR="00C85834" w:rsidRPr="00613395">
        <w:rPr>
          <w:rFonts w:ascii="Times New Roman" w:hAnsi="Times New Roman"/>
          <w:sz w:val="26"/>
          <w:szCs w:val="26"/>
        </w:rPr>
        <w:t>ощадк</w:t>
      </w:r>
      <w:r w:rsidRPr="00613395">
        <w:rPr>
          <w:rFonts w:ascii="Times New Roman" w:hAnsi="Times New Roman"/>
          <w:sz w:val="26"/>
          <w:szCs w:val="26"/>
        </w:rPr>
        <w:t xml:space="preserve">ах: </w:t>
      </w:r>
      <w:r w:rsidR="00C85834"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выписки </w:t>
      </w:r>
      <w:r w:rsidR="00C85834" w:rsidRPr="00613395">
        <w:rPr>
          <w:rFonts w:ascii="Times New Roman" w:hAnsi="Times New Roman"/>
          <w:sz w:val="26"/>
          <w:szCs w:val="26"/>
        </w:rPr>
        <w:t>–</w:t>
      </w:r>
      <w:r w:rsidR="00C85834"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75E02"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через «личный кабинет» </w:t>
      </w:r>
      <w:r w:rsidR="00C85834" w:rsidRPr="00613395">
        <w:rPr>
          <w:rFonts w:ascii="Times New Roman" w:eastAsia="Times New Roman" w:hAnsi="Times New Roman"/>
          <w:sz w:val="26"/>
          <w:szCs w:val="26"/>
          <w:lang w:eastAsia="ru-RU"/>
        </w:rPr>
        <w:t>на официальном сайте Росреестра (</w:t>
      </w:r>
      <w:hyperlink r:id="rId9" w:history="1">
        <w:r w:rsidR="00C85834" w:rsidRPr="00613395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https://rosreestr.gov.ru</w:t>
        </w:r>
      </w:hyperlink>
      <w:r w:rsidR="00C85834" w:rsidRPr="00613395">
        <w:rPr>
          <w:rFonts w:ascii="Times New Roman" w:eastAsia="Times New Roman" w:hAnsi="Times New Roman"/>
          <w:sz w:val="26"/>
          <w:szCs w:val="26"/>
          <w:lang w:eastAsia="ru-RU"/>
        </w:rPr>
        <w:t>), в том числе, ограниченного доступа (</w:t>
      </w:r>
      <w:r w:rsidR="00C6433E" w:rsidRPr="00613395">
        <w:rPr>
          <w:rFonts w:ascii="Times New Roman" w:eastAsia="Times New Roman" w:hAnsi="Times New Roman"/>
          <w:sz w:val="26"/>
          <w:szCs w:val="26"/>
          <w:lang w:eastAsia="ru-RU"/>
        </w:rPr>
        <w:t>необходима</w:t>
      </w:r>
      <w:r w:rsidR="00C85834"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</w:t>
      </w:r>
      <w:r w:rsidR="00C6433E" w:rsidRPr="00613395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C85834"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подпись); </w:t>
      </w:r>
      <w:r w:rsidR="00C85834" w:rsidRPr="00613395">
        <w:rPr>
          <w:rFonts w:ascii="Times New Roman" w:hAnsi="Times New Roman"/>
          <w:sz w:val="26"/>
          <w:szCs w:val="26"/>
        </w:rPr>
        <w:t xml:space="preserve">общедоступные сведения – </w:t>
      </w:r>
      <w:r w:rsidRPr="00613395">
        <w:rPr>
          <w:rFonts w:ascii="Times New Roman" w:hAnsi="Times New Roman"/>
          <w:sz w:val="26"/>
          <w:szCs w:val="26"/>
        </w:rPr>
        <w:t xml:space="preserve">посредством </w:t>
      </w:r>
      <w:r w:rsidRPr="00613395">
        <w:rPr>
          <w:rFonts w:ascii="Times New Roman" w:eastAsia="Times New Roman" w:hAnsi="Times New Roman"/>
          <w:sz w:val="26"/>
          <w:szCs w:val="26"/>
          <w:lang w:eastAsia="ru-RU"/>
        </w:rPr>
        <w:t>онлайн-сервиса</w:t>
      </w:r>
      <w:r w:rsidR="001644E6"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Федеральной кадастровой палаты</w:t>
      </w:r>
      <w:r w:rsidR="00A40A42"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0A42" w:rsidRPr="00613395">
        <w:rPr>
          <w:rFonts w:ascii="Times New Roman" w:hAnsi="Times New Roman"/>
          <w:sz w:val="26"/>
          <w:szCs w:val="26"/>
        </w:rPr>
        <w:t>(</w:t>
      </w:r>
      <w:hyperlink r:id="rId10" w:history="1">
        <w:r w:rsidR="00A40A42" w:rsidRPr="00613395">
          <w:rPr>
            <w:rStyle w:val="a7"/>
            <w:rFonts w:ascii="Times New Roman" w:hAnsi="Times New Roman"/>
            <w:sz w:val="26"/>
            <w:szCs w:val="26"/>
            <w:lang w:val="en-US"/>
          </w:rPr>
          <w:t>https</w:t>
        </w:r>
        <w:r w:rsidR="00A40A42" w:rsidRPr="00613395">
          <w:rPr>
            <w:rStyle w:val="a7"/>
            <w:rFonts w:ascii="Times New Roman" w:hAnsi="Times New Roman"/>
            <w:sz w:val="26"/>
            <w:szCs w:val="26"/>
          </w:rPr>
          <w:t>://</w:t>
        </w:r>
        <w:r w:rsidR="00A40A42" w:rsidRPr="00613395">
          <w:rPr>
            <w:rStyle w:val="a7"/>
            <w:rFonts w:ascii="Times New Roman" w:hAnsi="Times New Roman"/>
            <w:sz w:val="26"/>
            <w:szCs w:val="26"/>
            <w:lang w:val="en-US"/>
          </w:rPr>
          <w:t>spv</w:t>
        </w:r>
        <w:r w:rsidR="00A40A42" w:rsidRPr="00613395">
          <w:rPr>
            <w:rStyle w:val="a7"/>
            <w:rFonts w:ascii="Times New Roman" w:hAnsi="Times New Roman"/>
            <w:sz w:val="26"/>
            <w:szCs w:val="26"/>
          </w:rPr>
          <w:t>.</w:t>
        </w:r>
        <w:r w:rsidR="00A40A42" w:rsidRPr="00613395">
          <w:rPr>
            <w:rStyle w:val="a7"/>
            <w:rFonts w:ascii="Times New Roman" w:hAnsi="Times New Roman"/>
            <w:sz w:val="26"/>
            <w:szCs w:val="26"/>
            <w:lang w:val="en-US"/>
          </w:rPr>
          <w:t>kadastr</w:t>
        </w:r>
        <w:r w:rsidR="00A40A42" w:rsidRPr="00613395">
          <w:rPr>
            <w:rStyle w:val="a7"/>
            <w:rFonts w:ascii="Times New Roman" w:hAnsi="Times New Roman"/>
            <w:sz w:val="26"/>
            <w:szCs w:val="26"/>
          </w:rPr>
          <w:t>.</w:t>
        </w:r>
        <w:r w:rsidR="00A40A42" w:rsidRPr="00613395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40A42" w:rsidRPr="00613395">
        <w:rPr>
          <w:rFonts w:ascii="Times New Roman" w:hAnsi="Times New Roman"/>
          <w:sz w:val="26"/>
          <w:szCs w:val="26"/>
        </w:rPr>
        <w:t>)</w:t>
      </w:r>
      <w:r w:rsidR="001644E6"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133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644E6"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</w:t>
      </w:r>
      <w:r w:rsidR="00C85834" w:rsidRPr="00613395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644E6"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портал</w:t>
      </w:r>
      <w:r w:rsidR="00C85834" w:rsidRPr="0061339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644E6"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государственных и муниципальных услуг</w:t>
      </w:r>
      <w:r w:rsidR="00A40A42"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hyperlink r:id="rId11" w:history="1">
        <w:r w:rsidR="00A40A42" w:rsidRPr="00613395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https://www.gosuslugi.ru</w:t>
        </w:r>
      </w:hyperlink>
      <w:r w:rsidR="00C85834"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), для чего нужно иметь подтвержденную учетную запись на </w:t>
      </w:r>
      <w:proofErr w:type="spellStart"/>
      <w:r w:rsidR="00C85834" w:rsidRPr="00613395">
        <w:rPr>
          <w:rFonts w:ascii="Times New Roman" w:eastAsia="Times New Roman" w:hAnsi="Times New Roman"/>
          <w:sz w:val="26"/>
          <w:szCs w:val="26"/>
          <w:lang w:eastAsia="ru-RU"/>
        </w:rPr>
        <w:t>Госуслугах</w:t>
      </w:r>
      <w:proofErr w:type="spellEnd"/>
      <w:r w:rsidR="00C85834" w:rsidRPr="006133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644E6" w:rsidRPr="00613395" w:rsidRDefault="001644E6" w:rsidP="001644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3395">
        <w:rPr>
          <w:rFonts w:ascii="Times New Roman" w:hAnsi="Times New Roman"/>
          <w:sz w:val="26"/>
          <w:szCs w:val="26"/>
        </w:rPr>
        <w:t xml:space="preserve">Некоторые общедоступные сведения об объекте недвижимости также можно узнать в онлайн-режиме с помощью справочного ресурса «Публичная кадастровая карта» или сервиса «Справочная информация </w:t>
      </w:r>
      <w:r w:rsidRPr="00613395">
        <w:rPr>
          <w:rFonts w:ascii="Times New Roman" w:hAnsi="Times New Roman"/>
          <w:sz w:val="26"/>
          <w:szCs w:val="26"/>
          <w:lang w:val="en-US"/>
        </w:rPr>
        <w:t>online</w:t>
      </w:r>
      <w:r w:rsidRPr="00613395">
        <w:rPr>
          <w:rFonts w:ascii="Times New Roman" w:hAnsi="Times New Roman"/>
          <w:sz w:val="26"/>
          <w:szCs w:val="26"/>
        </w:rPr>
        <w:t xml:space="preserve">» </w:t>
      </w:r>
      <w:r w:rsidRPr="00613395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hyperlink r:id="rId12" w:history="1">
        <w:r w:rsidRPr="00613395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сайте Росреестра</w:t>
        </w:r>
      </w:hyperlink>
      <w:r w:rsidRPr="006133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644E6" w:rsidRPr="00613395" w:rsidRDefault="001644E6" w:rsidP="001644E6">
      <w:pPr>
        <w:pStyle w:val="Style5"/>
        <w:widowControl/>
        <w:tabs>
          <w:tab w:val="left" w:pos="1075"/>
        </w:tabs>
        <w:spacing w:line="240" w:lineRule="auto"/>
        <w:ind w:firstLine="567"/>
        <w:rPr>
          <w:rStyle w:val="FontStyle13"/>
        </w:rPr>
      </w:pPr>
      <w:r w:rsidRPr="00613395">
        <w:rPr>
          <w:rStyle w:val="FontStyle13"/>
        </w:rPr>
        <w:t xml:space="preserve">Получить дополнительную информацию </w:t>
      </w:r>
      <w:r w:rsidRPr="00613395">
        <w:rPr>
          <w:sz w:val="26"/>
          <w:szCs w:val="26"/>
        </w:rPr>
        <w:t>о предоставлении сведений из ЕГРН</w:t>
      </w:r>
      <w:r w:rsidRPr="00613395">
        <w:rPr>
          <w:rStyle w:val="FontStyle13"/>
        </w:rPr>
        <w:t xml:space="preserve"> можно </w:t>
      </w:r>
      <w:r w:rsidR="00920361" w:rsidRPr="00613395">
        <w:rPr>
          <w:rStyle w:val="FontStyle13"/>
        </w:rPr>
        <w:t>по телефону консультирования Управления Росреестра по Тюменской области (3452) 55-58-58 и телефону для справок</w:t>
      </w:r>
      <w:r w:rsidRPr="00613395">
        <w:rPr>
          <w:rStyle w:val="FontStyle13"/>
        </w:rPr>
        <w:t xml:space="preserve"> филиал</w:t>
      </w:r>
      <w:r w:rsidR="00920361" w:rsidRPr="00613395">
        <w:rPr>
          <w:rStyle w:val="FontStyle13"/>
        </w:rPr>
        <w:t>а</w:t>
      </w:r>
      <w:r w:rsidRPr="00613395">
        <w:rPr>
          <w:rStyle w:val="FontStyle13"/>
        </w:rPr>
        <w:t xml:space="preserve"> Кадастровой палаты по Тюменской области</w:t>
      </w:r>
      <w:r w:rsidR="00920361" w:rsidRPr="00613395">
        <w:rPr>
          <w:rStyle w:val="FontStyle13"/>
        </w:rPr>
        <w:t xml:space="preserve"> (3452) 25-90-01.</w:t>
      </w:r>
    </w:p>
    <w:p w:rsidR="001644E6" w:rsidRPr="00613395" w:rsidRDefault="001644E6" w:rsidP="001644E6">
      <w:pPr>
        <w:pStyle w:val="Style5"/>
        <w:widowControl/>
        <w:tabs>
          <w:tab w:val="left" w:pos="1075"/>
        </w:tabs>
        <w:spacing w:line="240" w:lineRule="auto"/>
        <w:ind w:firstLine="567"/>
        <w:rPr>
          <w:rStyle w:val="FontStyle13"/>
          <w:i/>
        </w:rPr>
      </w:pPr>
    </w:p>
    <w:p w:rsidR="00A40A42" w:rsidRPr="00613395" w:rsidRDefault="00A40A42" w:rsidP="00A40A42">
      <w:pPr>
        <w:pStyle w:val="Style5"/>
        <w:widowControl/>
        <w:tabs>
          <w:tab w:val="left" w:pos="1075"/>
        </w:tabs>
        <w:spacing w:line="240" w:lineRule="auto"/>
        <w:ind w:firstLine="0"/>
        <w:rPr>
          <w:rStyle w:val="FontStyle13"/>
          <w:i/>
        </w:rPr>
      </w:pPr>
    </w:p>
    <w:p w:rsidR="00A40A42" w:rsidRPr="00613395" w:rsidRDefault="00A40A42" w:rsidP="001644E6">
      <w:pPr>
        <w:pStyle w:val="Style5"/>
        <w:widowControl/>
        <w:tabs>
          <w:tab w:val="left" w:pos="1075"/>
        </w:tabs>
        <w:spacing w:line="240" w:lineRule="auto"/>
        <w:ind w:firstLine="567"/>
        <w:jc w:val="right"/>
        <w:rPr>
          <w:rStyle w:val="FontStyle13"/>
          <w:i/>
        </w:rPr>
      </w:pPr>
      <w:r w:rsidRPr="00613395">
        <w:rPr>
          <w:rStyle w:val="FontStyle13"/>
          <w:i/>
        </w:rPr>
        <w:t xml:space="preserve">Совместный материал пресс-службы Управления Росреестра </w:t>
      </w:r>
    </w:p>
    <w:p w:rsidR="001644E6" w:rsidRPr="00613395" w:rsidRDefault="00A40A42" w:rsidP="00A40A42">
      <w:pPr>
        <w:pStyle w:val="Style5"/>
        <w:widowControl/>
        <w:tabs>
          <w:tab w:val="left" w:pos="1075"/>
        </w:tabs>
        <w:spacing w:line="240" w:lineRule="auto"/>
        <w:ind w:firstLine="567"/>
        <w:jc w:val="right"/>
        <w:rPr>
          <w:i/>
          <w:sz w:val="26"/>
          <w:szCs w:val="26"/>
        </w:rPr>
      </w:pPr>
      <w:r w:rsidRPr="00613395">
        <w:rPr>
          <w:rStyle w:val="FontStyle13"/>
          <w:i/>
        </w:rPr>
        <w:t xml:space="preserve">и </w:t>
      </w:r>
      <w:r w:rsidR="001644E6" w:rsidRPr="00613395">
        <w:rPr>
          <w:rStyle w:val="FontStyle13"/>
          <w:i/>
        </w:rPr>
        <w:t>филиала Кадастровой палаты по Тюменской области</w:t>
      </w:r>
    </w:p>
    <w:sectPr w:rsidR="001644E6" w:rsidRPr="00613395" w:rsidSect="00613395">
      <w:headerReference w:type="default" r:id="rId13"/>
      <w:pgSz w:w="11906" w:h="16838"/>
      <w:pgMar w:top="709" w:right="850" w:bottom="568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3B" w:rsidRDefault="00FF623B" w:rsidP="00F06EA9">
      <w:pPr>
        <w:spacing w:after="0" w:line="240" w:lineRule="auto"/>
      </w:pPr>
      <w:r>
        <w:separator/>
      </w:r>
    </w:p>
  </w:endnote>
  <w:endnote w:type="continuationSeparator" w:id="0">
    <w:p w:rsidR="00FF623B" w:rsidRDefault="00FF623B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3B" w:rsidRDefault="00FF623B" w:rsidP="00F06EA9">
      <w:pPr>
        <w:spacing w:after="0" w:line="240" w:lineRule="auto"/>
      </w:pPr>
      <w:r>
        <w:separator/>
      </w:r>
    </w:p>
  </w:footnote>
  <w:footnote w:type="continuationSeparator" w:id="0">
    <w:p w:rsidR="00FF623B" w:rsidRDefault="00FF623B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7F" w:rsidRDefault="00F0637F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350D8"/>
    <w:rsid w:val="00044629"/>
    <w:rsid w:val="00061DA6"/>
    <w:rsid w:val="00080794"/>
    <w:rsid w:val="00082FF6"/>
    <w:rsid w:val="000B4E7A"/>
    <w:rsid w:val="000C7AE0"/>
    <w:rsid w:val="000D3656"/>
    <w:rsid w:val="000D681C"/>
    <w:rsid w:val="000E2560"/>
    <w:rsid w:val="000E6043"/>
    <w:rsid w:val="000F5AB1"/>
    <w:rsid w:val="001138D0"/>
    <w:rsid w:val="00121270"/>
    <w:rsid w:val="00132EF5"/>
    <w:rsid w:val="00141B9D"/>
    <w:rsid w:val="00143D45"/>
    <w:rsid w:val="00146CA8"/>
    <w:rsid w:val="0015443C"/>
    <w:rsid w:val="001548C5"/>
    <w:rsid w:val="00163C73"/>
    <w:rsid w:val="001644E6"/>
    <w:rsid w:val="001677C1"/>
    <w:rsid w:val="0017795F"/>
    <w:rsid w:val="00181D37"/>
    <w:rsid w:val="00182712"/>
    <w:rsid w:val="00183C0E"/>
    <w:rsid w:val="00184413"/>
    <w:rsid w:val="001C1430"/>
    <w:rsid w:val="001C75A3"/>
    <w:rsid w:val="001C79B0"/>
    <w:rsid w:val="001D50D5"/>
    <w:rsid w:val="001F29FE"/>
    <w:rsid w:val="001F2B42"/>
    <w:rsid w:val="00203F52"/>
    <w:rsid w:val="002203E8"/>
    <w:rsid w:val="00225C91"/>
    <w:rsid w:val="002301AC"/>
    <w:rsid w:val="00236223"/>
    <w:rsid w:val="002550A1"/>
    <w:rsid w:val="00256DCE"/>
    <w:rsid w:val="00261047"/>
    <w:rsid w:val="00266FB8"/>
    <w:rsid w:val="002706DD"/>
    <w:rsid w:val="0027253F"/>
    <w:rsid w:val="00282D1A"/>
    <w:rsid w:val="0028613B"/>
    <w:rsid w:val="00287448"/>
    <w:rsid w:val="00290D45"/>
    <w:rsid w:val="00294B1A"/>
    <w:rsid w:val="002A36AD"/>
    <w:rsid w:val="002B6DEA"/>
    <w:rsid w:val="002C15CE"/>
    <w:rsid w:val="002D087B"/>
    <w:rsid w:val="002D175F"/>
    <w:rsid w:val="002D444A"/>
    <w:rsid w:val="002F7B2E"/>
    <w:rsid w:val="00301A5F"/>
    <w:rsid w:val="00311BEB"/>
    <w:rsid w:val="0031309B"/>
    <w:rsid w:val="00314449"/>
    <w:rsid w:val="003200A8"/>
    <w:rsid w:val="00332372"/>
    <w:rsid w:val="00336690"/>
    <w:rsid w:val="0034112A"/>
    <w:rsid w:val="00341F68"/>
    <w:rsid w:val="003537E3"/>
    <w:rsid w:val="003564F2"/>
    <w:rsid w:val="0037623D"/>
    <w:rsid w:val="003763B9"/>
    <w:rsid w:val="00382560"/>
    <w:rsid w:val="00386F44"/>
    <w:rsid w:val="0039117A"/>
    <w:rsid w:val="00392C56"/>
    <w:rsid w:val="00393B69"/>
    <w:rsid w:val="003A0E5D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4958"/>
    <w:rsid w:val="00416BE8"/>
    <w:rsid w:val="00416FA0"/>
    <w:rsid w:val="00427EDB"/>
    <w:rsid w:val="00433703"/>
    <w:rsid w:val="0043605A"/>
    <w:rsid w:val="004473F1"/>
    <w:rsid w:val="004661C8"/>
    <w:rsid w:val="004678E9"/>
    <w:rsid w:val="00470678"/>
    <w:rsid w:val="00472841"/>
    <w:rsid w:val="00485AA7"/>
    <w:rsid w:val="00494F73"/>
    <w:rsid w:val="004A2AA9"/>
    <w:rsid w:val="004A4BAB"/>
    <w:rsid w:val="004B143E"/>
    <w:rsid w:val="004B2B9C"/>
    <w:rsid w:val="004C7F49"/>
    <w:rsid w:val="004E6BD6"/>
    <w:rsid w:val="00505682"/>
    <w:rsid w:val="00530A8C"/>
    <w:rsid w:val="0053555C"/>
    <w:rsid w:val="00536321"/>
    <w:rsid w:val="00536E67"/>
    <w:rsid w:val="0054186C"/>
    <w:rsid w:val="005570B3"/>
    <w:rsid w:val="00575306"/>
    <w:rsid w:val="005801E6"/>
    <w:rsid w:val="00582600"/>
    <w:rsid w:val="00584AB1"/>
    <w:rsid w:val="00585D09"/>
    <w:rsid w:val="005A2050"/>
    <w:rsid w:val="005D0D4B"/>
    <w:rsid w:val="005E2DE1"/>
    <w:rsid w:val="005E47C2"/>
    <w:rsid w:val="00613395"/>
    <w:rsid w:val="00620EEF"/>
    <w:rsid w:val="00627945"/>
    <w:rsid w:val="0064165B"/>
    <w:rsid w:val="00654F0B"/>
    <w:rsid w:val="00674634"/>
    <w:rsid w:val="00674C09"/>
    <w:rsid w:val="0068165B"/>
    <w:rsid w:val="006820FE"/>
    <w:rsid w:val="00691D1E"/>
    <w:rsid w:val="006A2BCD"/>
    <w:rsid w:val="006A4710"/>
    <w:rsid w:val="006B70A5"/>
    <w:rsid w:val="006C626F"/>
    <w:rsid w:val="006D00BD"/>
    <w:rsid w:val="006D1DD2"/>
    <w:rsid w:val="006D2C93"/>
    <w:rsid w:val="006D774C"/>
    <w:rsid w:val="006E0161"/>
    <w:rsid w:val="006E546F"/>
    <w:rsid w:val="006E7A38"/>
    <w:rsid w:val="006F07A7"/>
    <w:rsid w:val="006F653E"/>
    <w:rsid w:val="006F6B3B"/>
    <w:rsid w:val="007210BB"/>
    <w:rsid w:val="00721571"/>
    <w:rsid w:val="00723FE6"/>
    <w:rsid w:val="00737F07"/>
    <w:rsid w:val="00740CEF"/>
    <w:rsid w:val="00742F6C"/>
    <w:rsid w:val="007447E3"/>
    <w:rsid w:val="00752369"/>
    <w:rsid w:val="00760515"/>
    <w:rsid w:val="0078051F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27D8C"/>
    <w:rsid w:val="008302FD"/>
    <w:rsid w:val="00837107"/>
    <w:rsid w:val="008452B7"/>
    <w:rsid w:val="0085326F"/>
    <w:rsid w:val="008566E8"/>
    <w:rsid w:val="00861894"/>
    <w:rsid w:val="00864C40"/>
    <w:rsid w:val="00872AA8"/>
    <w:rsid w:val="00876C99"/>
    <w:rsid w:val="00887258"/>
    <w:rsid w:val="008922B6"/>
    <w:rsid w:val="00892A49"/>
    <w:rsid w:val="008A347A"/>
    <w:rsid w:val="008B4550"/>
    <w:rsid w:val="008C40D7"/>
    <w:rsid w:val="008D3BED"/>
    <w:rsid w:val="008D3E19"/>
    <w:rsid w:val="008E48C3"/>
    <w:rsid w:val="008E748E"/>
    <w:rsid w:val="008F05CB"/>
    <w:rsid w:val="008F452E"/>
    <w:rsid w:val="008F4AA0"/>
    <w:rsid w:val="00920361"/>
    <w:rsid w:val="00920714"/>
    <w:rsid w:val="00923177"/>
    <w:rsid w:val="009331F9"/>
    <w:rsid w:val="009349D3"/>
    <w:rsid w:val="00935148"/>
    <w:rsid w:val="00935370"/>
    <w:rsid w:val="0095251A"/>
    <w:rsid w:val="00954C81"/>
    <w:rsid w:val="00956FB9"/>
    <w:rsid w:val="0097013B"/>
    <w:rsid w:val="009718E0"/>
    <w:rsid w:val="0097294F"/>
    <w:rsid w:val="00972B17"/>
    <w:rsid w:val="00982C79"/>
    <w:rsid w:val="00994CDF"/>
    <w:rsid w:val="009A2EB8"/>
    <w:rsid w:val="009A7762"/>
    <w:rsid w:val="009D0AF8"/>
    <w:rsid w:val="009D0BBF"/>
    <w:rsid w:val="009D0EA0"/>
    <w:rsid w:val="009D2A94"/>
    <w:rsid w:val="009F6533"/>
    <w:rsid w:val="00A01FD2"/>
    <w:rsid w:val="00A05C6B"/>
    <w:rsid w:val="00A07C5F"/>
    <w:rsid w:val="00A278FF"/>
    <w:rsid w:val="00A40A42"/>
    <w:rsid w:val="00A437CB"/>
    <w:rsid w:val="00A566CE"/>
    <w:rsid w:val="00A641DF"/>
    <w:rsid w:val="00A67180"/>
    <w:rsid w:val="00A725DC"/>
    <w:rsid w:val="00A7767F"/>
    <w:rsid w:val="00A87733"/>
    <w:rsid w:val="00A94FF6"/>
    <w:rsid w:val="00AA22CE"/>
    <w:rsid w:val="00AC059A"/>
    <w:rsid w:val="00AD752E"/>
    <w:rsid w:val="00AE372B"/>
    <w:rsid w:val="00AE402C"/>
    <w:rsid w:val="00AF39D1"/>
    <w:rsid w:val="00AF3AAA"/>
    <w:rsid w:val="00AF5AB3"/>
    <w:rsid w:val="00B015CD"/>
    <w:rsid w:val="00B045E8"/>
    <w:rsid w:val="00B0654D"/>
    <w:rsid w:val="00B1679A"/>
    <w:rsid w:val="00B244FB"/>
    <w:rsid w:val="00B421AE"/>
    <w:rsid w:val="00B4313B"/>
    <w:rsid w:val="00B47FFB"/>
    <w:rsid w:val="00B55BB6"/>
    <w:rsid w:val="00B615BB"/>
    <w:rsid w:val="00B63112"/>
    <w:rsid w:val="00B633F5"/>
    <w:rsid w:val="00B755C1"/>
    <w:rsid w:val="00B75E02"/>
    <w:rsid w:val="00B80AD9"/>
    <w:rsid w:val="00B86FB7"/>
    <w:rsid w:val="00B911ED"/>
    <w:rsid w:val="00B922D2"/>
    <w:rsid w:val="00B953FD"/>
    <w:rsid w:val="00BA0CCB"/>
    <w:rsid w:val="00BC135F"/>
    <w:rsid w:val="00BD206A"/>
    <w:rsid w:val="00BD3E5E"/>
    <w:rsid w:val="00BE4FFF"/>
    <w:rsid w:val="00BF4BC8"/>
    <w:rsid w:val="00BF65D0"/>
    <w:rsid w:val="00C22D3C"/>
    <w:rsid w:val="00C27A7E"/>
    <w:rsid w:val="00C3033A"/>
    <w:rsid w:val="00C31BE3"/>
    <w:rsid w:val="00C336CD"/>
    <w:rsid w:val="00C46694"/>
    <w:rsid w:val="00C46B29"/>
    <w:rsid w:val="00C50959"/>
    <w:rsid w:val="00C51474"/>
    <w:rsid w:val="00C525F4"/>
    <w:rsid w:val="00C6433E"/>
    <w:rsid w:val="00C71250"/>
    <w:rsid w:val="00C760E4"/>
    <w:rsid w:val="00C765A7"/>
    <w:rsid w:val="00C80888"/>
    <w:rsid w:val="00C82144"/>
    <w:rsid w:val="00C85834"/>
    <w:rsid w:val="00CA3D5E"/>
    <w:rsid w:val="00CB0A28"/>
    <w:rsid w:val="00CB43D5"/>
    <w:rsid w:val="00CB540F"/>
    <w:rsid w:val="00CC47C0"/>
    <w:rsid w:val="00D0376C"/>
    <w:rsid w:val="00D048B0"/>
    <w:rsid w:val="00D14CEE"/>
    <w:rsid w:val="00D22647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A12FE"/>
    <w:rsid w:val="00DA3D9E"/>
    <w:rsid w:val="00DA6E93"/>
    <w:rsid w:val="00DD088A"/>
    <w:rsid w:val="00DE44D1"/>
    <w:rsid w:val="00DE5E17"/>
    <w:rsid w:val="00E157B3"/>
    <w:rsid w:val="00E235DE"/>
    <w:rsid w:val="00E343DA"/>
    <w:rsid w:val="00E47368"/>
    <w:rsid w:val="00E555B6"/>
    <w:rsid w:val="00E557E7"/>
    <w:rsid w:val="00E73B77"/>
    <w:rsid w:val="00E776EF"/>
    <w:rsid w:val="00E8215A"/>
    <w:rsid w:val="00E91996"/>
    <w:rsid w:val="00E93B60"/>
    <w:rsid w:val="00EB06E0"/>
    <w:rsid w:val="00ED57B4"/>
    <w:rsid w:val="00EE0950"/>
    <w:rsid w:val="00EF047A"/>
    <w:rsid w:val="00EF55F8"/>
    <w:rsid w:val="00EF7E55"/>
    <w:rsid w:val="00F0637F"/>
    <w:rsid w:val="00F06EA9"/>
    <w:rsid w:val="00F15DA5"/>
    <w:rsid w:val="00F16B8F"/>
    <w:rsid w:val="00F20224"/>
    <w:rsid w:val="00F251CB"/>
    <w:rsid w:val="00F25551"/>
    <w:rsid w:val="00F25F43"/>
    <w:rsid w:val="00F27626"/>
    <w:rsid w:val="00F343C8"/>
    <w:rsid w:val="00F41C9D"/>
    <w:rsid w:val="00F4544C"/>
    <w:rsid w:val="00F51107"/>
    <w:rsid w:val="00F661D6"/>
    <w:rsid w:val="00F76A3E"/>
    <w:rsid w:val="00F80FC9"/>
    <w:rsid w:val="00F93834"/>
    <w:rsid w:val="00FA2EA3"/>
    <w:rsid w:val="00FB4A60"/>
    <w:rsid w:val="00FC0D90"/>
    <w:rsid w:val="00FC2CC3"/>
    <w:rsid w:val="00FC5A58"/>
    <w:rsid w:val="00FD576F"/>
    <w:rsid w:val="00FE5DBE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paragraph" w:customStyle="1" w:styleId="Style5">
    <w:name w:val="Style5"/>
    <w:basedOn w:val="a"/>
    <w:uiPriority w:val="99"/>
    <w:rsid w:val="001644E6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644E6"/>
    <w:rPr>
      <w:rFonts w:ascii="Times New Roman" w:hAnsi="Times New Roman" w:cs="Times New Roman" w:hint="default"/>
      <w:sz w:val="26"/>
      <w:szCs w:val="26"/>
    </w:rPr>
  </w:style>
  <w:style w:type="character" w:styleId="af4">
    <w:name w:val="FollowedHyperlink"/>
    <w:basedOn w:val="a0"/>
    <w:uiPriority w:val="99"/>
    <w:semiHidden/>
    <w:unhideWhenUsed/>
    <w:rsid w:val="00A40A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paragraph" w:customStyle="1" w:styleId="Style5">
    <w:name w:val="Style5"/>
    <w:basedOn w:val="a"/>
    <w:uiPriority w:val="99"/>
    <w:rsid w:val="001644E6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644E6"/>
    <w:rPr>
      <w:rFonts w:ascii="Times New Roman" w:hAnsi="Times New Roman" w:cs="Times New Roman" w:hint="default"/>
      <w:sz w:val="26"/>
      <w:szCs w:val="26"/>
    </w:rPr>
  </w:style>
  <w:style w:type="character" w:styleId="af4">
    <w:name w:val="FollowedHyperlink"/>
    <w:basedOn w:val="a0"/>
    <w:uiPriority w:val="99"/>
    <w:semiHidden/>
    <w:unhideWhenUsed/>
    <w:rsid w:val="00A40A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pv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1ED7-6827-4E3B-993C-6D8E6E80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2022-02-17T07:23:00Z</cp:lastPrinted>
  <dcterms:created xsi:type="dcterms:W3CDTF">2022-02-20T14:21:00Z</dcterms:created>
  <dcterms:modified xsi:type="dcterms:W3CDTF">2022-02-20T14:21:00Z</dcterms:modified>
</cp:coreProperties>
</file>