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0" w:rsidRPr="00987687" w:rsidRDefault="005204E0" w:rsidP="005204E0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Тюменский Росреестр: о регистрации гаражей в вопросах и ответах</w:t>
      </w:r>
    </w:p>
    <w:p w:rsidR="00CF0D30" w:rsidRPr="00987687" w:rsidRDefault="00CF0D30" w:rsidP="00CF0D30">
      <w:pPr>
        <w:pStyle w:val="ac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F0D30" w:rsidRPr="006A2B67" w:rsidRDefault="00987687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D30" w:rsidRPr="006F25C9">
        <w:rPr>
          <w:sz w:val="28"/>
          <w:szCs w:val="28"/>
        </w:rPr>
        <w:t xml:space="preserve">С 1 сентября 2021 года </w:t>
      </w:r>
      <w:r w:rsidR="006F25C9" w:rsidRPr="006F25C9">
        <w:rPr>
          <w:sz w:val="28"/>
          <w:szCs w:val="28"/>
        </w:rPr>
        <w:t xml:space="preserve">до 1 сентября 2026 г. </w:t>
      </w:r>
      <w:r w:rsidR="00CF0D30" w:rsidRPr="006F25C9">
        <w:rPr>
          <w:sz w:val="28"/>
          <w:szCs w:val="28"/>
        </w:rPr>
        <w:t>в России действует «гаражная амнистия» (Федеральный </w:t>
      </w:r>
      <w:hyperlink r:id="rId9" w:history="1">
        <w:r w:rsidR="00CF0D30" w:rsidRPr="006F25C9">
          <w:rPr>
            <w:rStyle w:val="a7"/>
            <w:rFonts w:eastAsia="Calibri"/>
            <w:color w:val="auto"/>
            <w:sz w:val="28"/>
            <w:szCs w:val="28"/>
          </w:rPr>
          <w:t>закон</w:t>
        </w:r>
      </w:hyperlink>
      <w:r w:rsidR="00CF0D30" w:rsidRPr="006F25C9">
        <w:rPr>
          <w:sz w:val="28"/>
          <w:szCs w:val="28"/>
        </w:rPr>
        <w:t xml:space="preserve"> № 79-ФЗ «О внесении изменений в отдельные законодательные акты Российской Федерации»), которая позволяет гражданам оформить в собственность не только гаражи, но и землю под ними – бесплатно. </w:t>
      </w:r>
      <w:r w:rsidR="006F25C9" w:rsidRPr="006F25C9">
        <w:rPr>
          <w:sz w:val="28"/>
          <w:szCs w:val="28"/>
        </w:rPr>
        <w:t>Тюменский Росреестр дал</w:t>
      </w:r>
      <w:r w:rsidR="00CF0D30" w:rsidRPr="006F25C9">
        <w:rPr>
          <w:sz w:val="28"/>
          <w:szCs w:val="28"/>
        </w:rPr>
        <w:t xml:space="preserve"> разъяснения по </w:t>
      </w:r>
      <w:r w:rsidR="006F25C9" w:rsidRPr="006F25C9">
        <w:rPr>
          <w:sz w:val="28"/>
          <w:szCs w:val="28"/>
        </w:rPr>
        <w:t>вопросам граждан.</w:t>
      </w:r>
    </w:p>
    <w:p w:rsidR="00CF0D30" w:rsidRPr="00987687" w:rsidRDefault="006F25C9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 </w:t>
      </w:r>
      <w:r w:rsidR="00CF0D30" w:rsidRPr="00987687">
        <w:rPr>
          <w:b/>
          <w:bCs/>
          <w:sz w:val="28"/>
          <w:szCs w:val="28"/>
        </w:rPr>
        <w:t>Можно ли по «гаражной амнистии» оформить в собственность гараж без земельного участка?</w:t>
      </w:r>
    </w:p>
    <w:p w:rsidR="00CF0D30" w:rsidRPr="00987687" w:rsidRDefault="006F25C9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D30" w:rsidRPr="00987687">
        <w:rPr>
          <w:sz w:val="28"/>
          <w:szCs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 </w:t>
      </w:r>
      <w:hyperlink r:id="rId10" w:history="1">
        <w:r w:rsidR="00CF0D30" w:rsidRPr="00987687">
          <w:rPr>
            <w:rStyle w:val="a7"/>
            <w:rFonts w:eastAsia="Calibri"/>
            <w:color w:val="auto"/>
            <w:sz w:val="28"/>
            <w:szCs w:val="28"/>
          </w:rPr>
          <w:t>ч. 23 ст. 70 Закона № 218-ФЗ</w:t>
        </w:r>
      </w:hyperlink>
      <w:r w:rsidR="00CF0D30" w:rsidRPr="00987687">
        <w:rPr>
          <w:sz w:val="28"/>
          <w:szCs w:val="28"/>
        </w:rPr>
        <w:t>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CF0D30" w:rsidRPr="00987687" w:rsidRDefault="006F25C9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D30" w:rsidRPr="00987687">
        <w:rPr>
          <w:sz w:val="28"/>
          <w:szCs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6F25C9" w:rsidRPr="006F25C9" w:rsidRDefault="006F25C9" w:rsidP="00987687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</w:t>
      </w:r>
      <w:r w:rsidR="00CF0D30" w:rsidRPr="00987687">
        <w:rPr>
          <w:b/>
          <w:bCs/>
          <w:sz w:val="28"/>
          <w:szCs w:val="28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="00CF0D30" w:rsidRPr="00987687">
        <w:rPr>
          <w:b/>
          <w:bCs/>
          <w:sz w:val="28"/>
          <w:szCs w:val="28"/>
        </w:rPr>
        <w:t>ГрК</w:t>
      </w:r>
      <w:proofErr w:type="spellEnd"/>
      <w:r w:rsidR="00CF0D30" w:rsidRPr="00987687">
        <w:rPr>
          <w:b/>
          <w:bCs/>
          <w:sz w:val="28"/>
          <w:szCs w:val="28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174F77" w:rsidRPr="006A2B67" w:rsidRDefault="006F25C9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D30" w:rsidRPr="00987687">
        <w:rPr>
          <w:sz w:val="28"/>
          <w:szCs w:val="28"/>
        </w:rPr>
        <w:t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 </w:t>
      </w:r>
      <w:hyperlink r:id="rId11" w:history="1">
        <w:r w:rsidR="00CF0D30" w:rsidRPr="00987687">
          <w:rPr>
            <w:rStyle w:val="a7"/>
            <w:rFonts w:eastAsia="Calibri"/>
            <w:color w:val="auto"/>
            <w:sz w:val="28"/>
            <w:szCs w:val="28"/>
          </w:rPr>
          <w:t>статьей 39.20</w:t>
        </w:r>
      </w:hyperlink>
      <w:r w:rsidR="00CF0D30" w:rsidRPr="00987687">
        <w:rPr>
          <w:sz w:val="28"/>
          <w:szCs w:val="28"/>
        </w:rPr>
        <w:t> 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CF0D30" w:rsidRPr="00987687" w:rsidRDefault="006F25C9" w:rsidP="009876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3. </w:t>
      </w:r>
      <w:r w:rsidR="00CF0D30" w:rsidRPr="00987687">
        <w:rPr>
          <w:b/>
          <w:bCs/>
          <w:sz w:val="28"/>
          <w:szCs w:val="28"/>
        </w:rPr>
        <w:t>Можно ли оформлять гаражи с видом объекта недвижимости – «помещение»?</w:t>
      </w:r>
    </w:p>
    <w:p w:rsidR="00CF0D30" w:rsidRPr="00987687" w:rsidRDefault="006F25C9" w:rsidP="006A2B6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D30" w:rsidRPr="00987687">
        <w:rPr>
          <w:sz w:val="28"/>
          <w:szCs w:val="28"/>
        </w:rPr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CF0D30" w:rsidRPr="006A2B67" w:rsidRDefault="006F25C9" w:rsidP="00987687">
      <w:pPr>
        <w:pStyle w:val="ac"/>
        <w:spacing w:before="0" w:beforeAutospacing="0" w:after="0" w:afterAutospacing="0"/>
        <w:jc w:val="both"/>
        <w:rPr>
          <w:i/>
        </w:rPr>
      </w:pPr>
      <w:r>
        <w:rPr>
          <w:b/>
          <w:bCs/>
          <w:sz w:val="28"/>
          <w:szCs w:val="28"/>
        </w:rPr>
        <w:tab/>
      </w:r>
      <w:proofErr w:type="spellStart"/>
      <w:r w:rsidR="00CF0D30" w:rsidRPr="006A2B67">
        <w:rPr>
          <w:b/>
          <w:bCs/>
          <w:i/>
        </w:rPr>
        <w:t>Справочно</w:t>
      </w:r>
      <w:proofErr w:type="spellEnd"/>
      <w:r w:rsidRPr="006A2B67">
        <w:rPr>
          <w:b/>
          <w:bCs/>
          <w:i/>
        </w:rPr>
        <w:t>:</w:t>
      </w:r>
      <w:r w:rsidRPr="006A2B67">
        <w:rPr>
          <w:i/>
        </w:rPr>
        <w:t xml:space="preserve"> д</w:t>
      </w:r>
      <w:r w:rsidR="00CF0D30" w:rsidRPr="006A2B67">
        <w:rPr>
          <w:i/>
        </w:rPr>
        <w:t>ля удобства граждан Росреестр разработал методические рекомендации для собственников объектов недвижимости, с которыми можно ознакомиться </w:t>
      </w:r>
      <w:hyperlink r:id="rId12" w:history="1">
        <w:r w:rsidR="00CF0D30" w:rsidRPr="006A2B67">
          <w:rPr>
            <w:rStyle w:val="a7"/>
            <w:rFonts w:eastAsia="Calibri"/>
            <w:i/>
            <w:color w:val="auto"/>
          </w:rPr>
          <w:t>по ссылке.</w:t>
        </w:r>
      </w:hyperlink>
      <w:r w:rsidR="00CF0D30" w:rsidRPr="006A2B67">
        <w:rPr>
          <w:i/>
        </w:rPr>
        <w:t> В них подробно описано,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</w:t>
      </w:r>
    </w:p>
    <w:p w:rsidR="00D817E9" w:rsidRDefault="00D817E9" w:rsidP="006A2B67">
      <w:pPr>
        <w:pStyle w:val="ac"/>
        <w:shd w:val="clear" w:color="auto" w:fill="FFFFFF"/>
        <w:spacing w:before="0" w:beforeAutospacing="0" w:after="375" w:afterAutospacing="0" w:line="390" w:lineRule="atLeast"/>
        <w:jc w:val="right"/>
        <w:rPr>
          <w:sz w:val="28"/>
          <w:szCs w:val="28"/>
          <w:lang w:val="en-US"/>
        </w:rPr>
      </w:pPr>
    </w:p>
    <w:p w:rsidR="006F25C9" w:rsidRPr="006A2B67" w:rsidRDefault="008302FD" w:rsidP="006A2B67">
      <w:pPr>
        <w:pStyle w:val="ac"/>
        <w:shd w:val="clear" w:color="auto" w:fill="FFFFFF"/>
        <w:spacing w:before="0" w:beforeAutospacing="0" w:after="375" w:afterAutospacing="0" w:line="39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Пресс-служба Управления Росреестра по Тюменской области</w:t>
      </w:r>
    </w:p>
    <w:sectPr w:rsidR="006F25C9" w:rsidRPr="006A2B67" w:rsidSect="00D817E9">
      <w:headerReference w:type="default" r:id="rId13"/>
      <w:footerReference w:type="default" r:id="rId14"/>
      <w:pgSz w:w="11906" w:h="16838"/>
      <w:pgMar w:top="568" w:right="850" w:bottom="1134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63" w:rsidRDefault="001A4163" w:rsidP="00F06EA9">
      <w:pPr>
        <w:spacing w:after="0" w:line="240" w:lineRule="auto"/>
      </w:pPr>
      <w:r>
        <w:separator/>
      </w:r>
    </w:p>
  </w:endnote>
  <w:endnote w:type="continuationSeparator" w:id="0">
    <w:p w:rsidR="001A4163" w:rsidRDefault="001A416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1D50D5" w:rsidRDefault="00F06EA9" w:rsidP="001D50D5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hyperlink r:id="rId2" w:history="1">
      <w:r w:rsidR="001D50D5">
        <w:rPr>
          <w:rStyle w:val="a7"/>
          <w:lang w:val="en-US"/>
        </w:rPr>
        <w:t>https://rosreestr.gov.ru</w:t>
      </w:r>
    </w:hyperlink>
  </w:p>
  <w:p w:rsidR="00F06EA9" w:rsidRPr="00F06EA9" w:rsidRDefault="00F06EA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63" w:rsidRDefault="001A4163" w:rsidP="00F06EA9">
      <w:pPr>
        <w:spacing w:after="0" w:line="240" w:lineRule="auto"/>
      </w:pPr>
      <w:r>
        <w:separator/>
      </w:r>
    </w:p>
  </w:footnote>
  <w:footnote w:type="continuationSeparator" w:id="0">
    <w:p w:rsidR="001A4163" w:rsidRDefault="001A416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36E1"/>
    <w:multiLevelType w:val="multilevel"/>
    <w:tmpl w:val="123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B4E7A"/>
    <w:rsid w:val="000C7AE0"/>
    <w:rsid w:val="000D3656"/>
    <w:rsid w:val="000D681C"/>
    <w:rsid w:val="000E2560"/>
    <w:rsid w:val="000E6043"/>
    <w:rsid w:val="000F5AB1"/>
    <w:rsid w:val="00121270"/>
    <w:rsid w:val="00132EF5"/>
    <w:rsid w:val="00141B9D"/>
    <w:rsid w:val="00143D45"/>
    <w:rsid w:val="00146CA8"/>
    <w:rsid w:val="0015443C"/>
    <w:rsid w:val="001548C5"/>
    <w:rsid w:val="00163C73"/>
    <w:rsid w:val="001677C1"/>
    <w:rsid w:val="00174F77"/>
    <w:rsid w:val="0017795F"/>
    <w:rsid w:val="00181D37"/>
    <w:rsid w:val="00182712"/>
    <w:rsid w:val="00184413"/>
    <w:rsid w:val="001A4163"/>
    <w:rsid w:val="001C1430"/>
    <w:rsid w:val="001C75A3"/>
    <w:rsid w:val="001C79B0"/>
    <w:rsid w:val="001D50D5"/>
    <w:rsid w:val="001D7104"/>
    <w:rsid w:val="001F29FE"/>
    <w:rsid w:val="001F2B42"/>
    <w:rsid w:val="00203F52"/>
    <w:rsid w:val="002203E8"/>
    <w:rsid w:val="00225C91"/>
    <w:rsid w:val="002301AC"/>
    <w:rsid w:val="00236223"/>
    <w:rsid w:val="00247157"/>
    <w:rsid w:val="002550A1"/>
    <w:rsid w:val="00256DCE"/>
    <w:rsid w:val="00261047"/>
    <w:rsid w:val="00266FB8"/>
    <w:rsid w:val="002706DD"/>
    <w:rsid w:val="0027253F"/>
    <w:rsid w:val="0028613B"/>
    <w:rsid w:val="00287448"/>
    <w:rsid w:val="00290D45"/>
    <w:rsid w:val="00294B1A"/>
    <w:rsid w:val="002A036E"/>
    <w:rsid w:val="002A36AD"/>
    <w:rsid w:val="002B3FD7"/>
    <w:rsid w:val="002B6DEA"/>
    <w:rsid w:val="002D087B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16BE8"/>
    <w:rsid w:val="00416FA0"/>
    <w:rsid w:val="00427EDB"/>
    <w:rsid w:val="00433703"/>
    <w:rsid w:val="0043605A"/>
    <w:rsid w:val="004473F1"/>
    <w:rsid w:val="004661C8"/>
    <w:rsid w:val="004678E9"/>
    <w:rsid w:val="00470678"/>
    <w:rsid w:val="00472841"/>
    <w:rsid w:val="0047441F"/>
    <w:rsid w:val="00485AA7"/>
    <w:rsid w:val="00494F73"/>
    <w:rsid w:val="004A2AA9"/>
    <w:rsid w:val="004B143E"/>
    <w:rsid w:val="004B2B9C"/>
    <w:rsid w:val="004C7F49"/>
    <w:rsid w:val="004E6BD6"/>
    <w:rsid w:val="004F512C"/>
    <w:rsid w:val="00505682"/>
    <w:rsid w:val="005204E0"/>
    <w:rsid w:val="00530A8C"/>
    <w:rsid w:val="00532937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A2050"/>
    <w:rsid w:val="005D0D4B"/>
    <w:rsid w:val="005E2DE1"/>
    <w:rsid w:val="005E47C2"/>
    <w:rsid w:val="005E7117"/>
    <w:rsid w:val="00620EEF"/>
    <w:rsid w:val="0064165B"/>
    <w:rsid w:val="00654F0B"/>
    <w:rsid w:val="00674C09"/>
    <w:rsid w:val="006820FE"/>
    <w:rsid w:val="00691D1E"/>
    <w:rsid w:val="0069668A"/>
    <w:rsid w:val="006A2B67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25C9"/>
    <w:rsid w:val="006F6B3B"/>
    <w:rsid w:val="007210BB"/>
    <w:rsid w:val="00723FE6"/>
    <w:rsid w:val="00737F07"/>
    <w:rsid w:val="00740CEF"/>
    <w:rsid w:val="00742F6C"/>
    <w:rsid w:val="007447E3"/>
    <w:rsid w:val="00752369"/>
    <w:rsid w:val="00753569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452B7"/>
    <w:rsid w:val="0085326F"/>
    <w:rsid w:val="00861894"/>
    <w:rsid w:val="00864C40"/>
    <w:rsid w:val="00872AA8"/>
    <w:rsid w:val="00876C99"/>
    <w:rsid w:val="008922B6"/>
    <w:rsid w:val="00892A49"/>
    <w:rsid w:val="008B4550"/>
    <w:rsid w:val="008C40D7"/>
    <w:rsid w:val="008D3BED"/>
    <w:rsid w:val="008D3E19"/>
    <w:rsid w:val="008E48C3"/>
    <w:rsid w:val="008E748E"/>
    <w:rsid w:val="008F452E"/>
    <w:rsid w:val="008F4AA0"/>
    <w:rsid w:val="00920714"/>
    <w:rsid w:val="00923177"/>
    <w:rsid w:val="009331F9"/>
    <w:rsid w:val="009349D3"/>
    <w:rsid w:val="00935148"/>
    <w:rsid w:val="00935370"/>
    <w:rsid w:val="0095251A"/>
    <w:rsid w:val="00954C81"/>
    <w:rsid w:val="00956FB9"/>
    <w:rsid w:val="0097013B"/>
    <w:rsid w:val="009718E0"/>
    <w:rsid w:val="00972B17"/>
    <w:rsid w:val="00982C79"/>
    <w:rsid w:val="00987687"/>
    <w:rsid w:val="00994CDF"/>
    <w:rsid w:val="009A2EB8"/>
    <w:rsid w:val="009A7762"/>
    <w:rsid w:val="009D0AF8"/>
    <w:rsid w:val="009D0EA0"/>
    <w:rsid w:val="009D2A94"/>
    <w:rsid w:val="009F6533"/>
    <w:rsid w:val="00A05C6B"/>
    <w:rsid w:val="00A07C5F"/>
    <w:rsid w:val="00A437CB"/>
    <w:rsid w:val="00A566CE"/>
    <w:rsid w:val="00A641DF"/>
    <w:rsid w:val="00A67180"/>
    <w:rsid w:val="00A7767F"/>
    <w:rsid w:val="00A87733"/>
    <w:rsid w:val="00A94FF6"/>
    <w:rsid w:val="00AA22CE"/>
    <w:rsid w:val="00AC059A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CCB"/>
    <w:rsid w:val="00BC135F"/>
    <w:rsid w:val="00BD206A"/>
    <w:rsid w:val="00BE4FFF"/>
    <w:rsid w:val="00BF4BC8"/>
    <w:rsid w:val="00BF65D0"/>
    <w:rsid w:val="00C27A7E"/>
    <w:rsid w:val="00C3033A"/>
    <w:rsid w:val="00C31BE3"/>
    <w:rsid w:val="00C46694"/>
    <w:rsid w:val="00C46B29"/>
    <w:rsid w:val="00C50959"/>
    <w:rsid w:val="00C525F4"/>
    <w:rsid w:val="00C71250"/>
    <w:rsid w:val="00C760E4"/>
    <w:rsid w:val="00C765A7"/>
    <w:rsid w:val="00C82144"/>
    <w:rsid w:val="00CA3D5E"/>
    <w:rsid w:val="00CB0A28"/>
    <w:rsid w:val="00CB43D5"/>
    <w:rsid w:val="00CC47C0"/>
    <w:rsid w:val="00CF0D3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817E9"/>
    <w:rsid w:val="00DA12FE"/>
    <w:rsid w:val="00DA3D9E"/>
    <w:rsid w:val="00DA6E93"/>
    <w:rsid w:val="00DD088A"/>
    <w:rsid w:val="00DE44D1"/>
    <w:rsid w:val="00E235DE"/>
    <w:rsid w:val="00E25433"/>
    <w:rsid w:val="00E343DA"/>
    <w:rsid w:val="00E47368"/>
    <w:rsid w:val="00E555B6"/>
    <w:rsid w:val="00E557E7"/>
    <w:rsid w:val="00E72BCB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6F2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6F2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773/a76b90b907f943dafd16eaf8780dc4297859938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2661/aec996e2d81cfc470e7bb25a5d57100b8a3cd1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139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05F7-520B-4404-9414-8A3E775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2020-03-27T10:38:00Z</cp:lastPrinted>
  <dcterms:created xsi:type="dcterms:W3CDTF">2022-09-04T10:58:00Z</dcterms:created>
  <dcterms:modified xsi:type="dcterms:W3CDTF">2022-09-04T10:58:00Z</dcterms:modified>
</cp:coreProperties>
</file>