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257" w:rsidRDefault="005A57EC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  <w:t>0</w:t>
      </w:r>
      <w:r w:rsidR="00856E2C">
        <w:rPr>
          <w:rFonts w:ascii="Times New Roman" w:eastAsiaTheme="minorHAnsi" w:hAnsi="Times New Roman"/>
          <w:b/>
          <w:bCs/>
          <w:sz w:val="28"/>
          <w:szCs w:val="28"/>
        </w:rPr>
        <w:t>1</w:t>
      </w:r>
      <w:r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856E2C">
        <w:rPr>
          <w:rFonts w:ascii="Times New Roman" w:eastAsiaTheme="minorHAnsi" w:hAnsi="Times New Roman"/>
          <w:b/>
          <w:bCs/>
          <w:sz w:val="28"/>
          <w:szCs w:val="28"/>
        </w:rPr>
        <w:t>4</w:t>
      </w:r>
      <w:r>
        <w:rPr>
          <w:rFonts w:ascii="Times New Roman" w:eastAsiaTheme="minorHAnsi" w:hAnsi="Times New Roman"/>
          <w:b/>
          <w:bCs/>
          <w:sz w:val="28"/>
          <w:szCs w:val="28"/>
        </w:rPr>
        <w:t>.2025</w:t>
      </w:r>
    </w:p>
    <w:p w:rsidR="00CD1257" w:rsidRDefault="00CD1257">
      <w:pPr>
        <w:tabs>
          <w:tab w:val="left" w:pos="5715"/>
        </w:tabs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D1257" w:rsidRDefault="00856E2C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856E2C">
        <w:rPr>
          <w:rFonts w:ascii="Times New Roman" w:hAnsi="Times New Roman"/>
          <w:b/>
          <w:sz w:val="28"/>
          <w:szCs w:val="28"/>
        </w:rPr>
        <w:t xml:space="preserve"> ходе телефонных консультаций</w:t>
      </w:r>
      <w:r>
        <w:rPr>
          <w:rFonts w:ascii="Times New Roman" w:hAnsi="Times New Roman"/>
          <w:b/>
          <w:sz w:val="28"/>
          <w:szCs w:val="28"/>
        </w:rPr>
        <w:t xml:space="preserve"> апреля </w:t>
      </w:r>
      <w:r w:rsidRPr="00856E2C">
        <w:rPr>
          <w:rFonts w:ascii="Times New Roman" w:hAnsi="Times New Roman"/>
          <w:b/>
          <w:sz w:val="28"/>
          <w:szCs w:val="28"/>
        </w:rPr>
        <w:t xml:space="preserve">тюменский Росреестр </w:t>
      </w:r>
      <w:r w:rsidR="005A57EC" w:rsidRPr="00856E2C">
        <w:rPr>
          <w:rFonts w:ascii="Times New Roman" w:hAnsi="Times New Roman"/>
          <w:b/>
          <w:sz w:val="28"/>
          <w:szCs w:val="28"/>
        </w:rPr>
        <w:t>разъяснит три темы</w:t>
      </w:r>
    </w:p>
    <w:p w:rsidR="00856E2C" w:rsidRPr="00856E2C" w:rsidRDefault="00856E2C" w:rsidP="00856E2C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</w:p>
    <w:p w:rsidR="00CD1257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правление Росреестра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по Тюменской области информирует о проведении телефонных консультаций. </w:t>
      </w:r>
    </w:p>
    <w:p w:rsidR="00CD1257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856E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-2773</wp:posOffset>
            </wp:positionH>
            <wp:positionV relativeFrom="paragraph">
              <wp:posOffset>1402</wp:posOffset>
            </wp:positionV>
            <wp:extent cx="1524126" cy="1540429"/>
            <wp:effectExtent l="0" t="0" r="0" b="3175"/>
            <wp:wrapTight wrapText="bothSides">
              <wp:wrapPolygon edited="0">
                <wp:start x="0" y="0"/>
                <wp:lineTo x="0" y="21377"/>
                <wp:lineTo x="21330" y="21377"/>
                <wp:lineTo x="21330" y="0"/>
                <wp:lineTo x="0" y="0"/>
              </wp:wrapPolygon>
            </wp:wrapTight>
            <wp:docPr id="6" name="Рисунок 6" descr="C:\Users\Белякова\Desktop\в работе\фото, видео, аудио\Фото для  ПЛ\Нефедов Д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лякова\Desktop\в работе\фото, видео, аудио\Фото для  ПЛ\Нефедов Д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126" cy="154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6E2C">
        <w:rPr>
          <w:rFonts w:ascii="Times New Roman" w:hAnsi="Times New Roman"/>
          <w:noProof/>
          <w:sz w:val="28"/>
          <w:szCs w:val="28"/>
          <w:lang w:eastAsia="ru-RU"/>
        </w:rPr>
        <w:t>10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57EC"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 w:rsidRPr="00856E2C">
        <w:rPr>
          <w:rFonts w:ascii="Times New Roman" w:hAnsi="Times New Roman"/>
          <w:sz w:val="28"/>
          <w:szCs w:val="28"/>
        </w:rPr>
        <w:t>по работе с крупными правообладателями и государственной регистрации земельных участков Дмитрий Нефедов</w:t>
      </w:r>
      <w:r w:rsidR="005A57EC" w:rsidRPr="00856E2C">
        <w:rPr>
          <w:rFonts w:ascii="Times New Roman" w:hAnsi="Times New Roman"/>
          <w:sz w:val="28"/>
          <w:szCs w:val="28"/>
        </w:rPr>
        <w:t xml:space="preserve"> разъяснит </w:t>
      </w:r>
      <w:r w:rsidRPr="00856E2C">
        <w:rPr>
          <w:rFonts w:ascii="Times New Roman" w:eastAsia="Tinos" w:hAnsi="Times New Roman"/>
          <w:sz w:val="28"/>
          <w:szCs w:val="28"/>
        </w:rPr>
        <w:t>п</w:t>
      </w:r>
      <w:r w:rsidR="00DA6AC7">
        <w:rPr>
          <w:rFonts w:ascii="Times New Roman" w:eastAsia="Tinos" w:hAnsi="Times New Roman"/>
          <w:sz w:val="28"/>
          <w:szCs w:val="28"/>
        </w:rPr>
        <w:t>орядок изменения вида</w:t>
      </w:r>
      <w:r w:rsidRPr="00856E2C">
        <w:rPr>
          <w:rFonts w:ascii="Times New Roman" w:eastAsia="Tinos" w:hAnsi="Times New Roman"/>
          <w:sz w:val="28"/>
          <w:szCs w:val="28"/>
        </w:rPr>
        <w:t xml:space="preserve"> разрешенного использования земельных участков</w:t>
      </w:r>
      <w:r w:rsidR="005A57EC"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Pr="00856E2C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856E2C" w:rsidRPr="00856E2C">
        <w:rPr>
          <w:rFonts w:ascii="Times New Roman" w:hAnsi="Times New Roman"/>
          <w:color w:val="000000"/>
          <w:sz w:val="28"/>
          <w:szCs w:val="28"/>
        </w:rPr>
        <w:t>43-28-43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E2C" w:rsidRPr="00856E2C" w:rsidRDefault="00856E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856E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-2773</wp:posOffset>
            </wp:positionH>
            <wp:positionV relativeFrom="paragraph">
              <wp:posOffset>2785</wp:posOffset>
            </wp:positionV>
            <wp:extent cx="1570721" cy="1654024"/>
            <wp:effectExtent l="0" t="0" r="0" b="3810"/>
            <wp:wrapTight wrapText="bothSides">
              <wp:wrapPolygon edited="0">
                <wp:start x="0" y="0"/>
                <wp:lineTo x="0" y="21401"/>
                <wp:lineTo x="21224" y="21401"/>
                <wp:lineTo x="21224" y="0"/>
                <wp:lineTo x="0" y="0"/>
              </wp:wrapPolygon>
            </wp:wrapTight>
            <wp:docPr id="5" name="Рисунок 5" descr="C:\Users\Белякова\Desktop\в работе\фото, видео, аудио\Фото для  ПЛ\Волкова ТВ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якова\Desktop\в работе\фото, видео, аудио\Фото для  ПЛ\Волкова ТВ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721" cy="1654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6E2C">
        <w:rPr>
          <w:rFonts w:ascii="Times New Roman" w:hAnsi="Times New Roman"/>
          <w:noProof/>
          <w:sz w:val="28"/>
          <w:szCs w:val="28"/>
          <w:lang w:eastAsia="ru-RU"/>
        </w:rPr>
        <w:t>17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5A57EC" w:rsidRPr="00856E2C">
        <w:rPr>
          <w:rFonts w:ascii="Times New Roman" w:hAnsi="Times New Roman"/>
          <w:sz w:val="28"/>
          <w:szCs w:val="28"/>
        </w:rPr>
        <w:t xml:space="preserve">начальник отдела </w:t>
      </w:r>
      <w:r w:rsidRPr="00856E2C">
        <w:rPr>
          <w:rFonts w:ascii="Times New Roman" w:hAnsi="Times New Roman"/>
          <w:sz w:val="28"/>
          <w:szCs w:val="28"/>
        </w:rPr>
        <w:t>землеустройства, мониторинга земель и кадастровой оценки объектов недвижимости Татьяна Волкова</w:t>
      </w:r>
      <w:r w:rsidR="005A57EC" w:rsidRPr="00856E2C">
        <w:rPr>
          <w:rFonts w:ascii="Times New Roman" w:hAnsi="Times New Roman"/>
          <w:sz w:val="28"/>
          <w:szCs w:val="28"/>
        </w:rPr>
        <w:t xml:space="preserve"> разъяснит </w:t>
      </w:r>
      <w:r w:rsidRPr="00856E2C">
        <w:rPr>
          <w:rFonts w:ascii="Times New Roman" w:eastAsia="Tinos" w:hAnsi="Times New Roman"/>
          <w:sz w:val="28"/>
          <w:szCs w:val="28"/>
        </w:rPr>
        <w:t>порядок п</w:t>
      </w:r>
      <w:r w:rsidRPr="00856E2C">
        <w:rPr>
          <w:rFonts w:ascii="Times New Roman" w:eastAsia="Tinos" w:hAnsi="Times New Roman"/>
          <w:sz w:val="28"/>
          <w:szCs w:val="28"/>
        </w:rPr>
        <w:t>олучени</w:t>
      </w:r>
      <w:r w:rsidRPr="00856E2C">
        <w:rPr>
          <w:rFonts w:ascii="Times New Roman" w:eastAsia="Tinos" w:hAnsi="Times New Roman"/>
          <w:sz w:val="28"/>
          <w:szCs w:val="28"/>
        </w:rPr>
        <w:t>я</w:t>
      </w:r>
      <w:r w:rsidRPr="00856E2C">
        <w:rPr>
          <w:rFonts w:ascii="Times New Roman" w:eastAsia="Tinos" w:hAnsi="Times New Roman"/>
          <w:sz w:val="28"/>
          <w:szCs w:val="28"/>
        </w:rPr>
        <w:t xml:space="preserve"> информации о комплексных кадастровых работах, проводимых на территории Тюменской области</w:t>
      </w:r>
      <w:r w:rsidR="005A57EC"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Pr="00856E2C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856E2C" w:rsidRPr="00856E2C">
        <w:rPr>
          <w:rFonts w:ascii="Times New Roman" w:hAnsi="Times New Roman"/>
          <w:color w:val="000000"/>
          <w:sz w:val="28"/>
          <w:szCs w:val="28"/>
        </w:rPr>
        <w:t>25-75-63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Default="00CD1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2C07" w:rsidRDefault="00E82C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1257" w:rsidRPr="00856E2C" w:rsidRDefault="00856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E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63D5FDD" wp14:editId="3B936FE3">
            <wp:simplePos x="0" y="0"/>
            <wp:positionH relativeFrom="column">
              <wp:posOffset>-2773</wp:posOffset>
            </wp:positionH>
            <wp:positionV relativeFrom="paragraph">
              <wp:posOffset>1044</wp:posOffset>
            </wp:positionV>
            <wp:extent cx="1553220" cy="1509986"/>
            <wp:effectExtent l="0" t="0" r="8890" b="0"/>
            <wp:wrapTight wrapText="bothSides">
              <wp:wrapPolygon edited="0">
                <wp:start x="0" y="0"/>
                <wp:lineTo x="0" y="21264"/>
                <wp:lineTo x="21459" y="21264"/>
                <wp:lineTo x="21459" y="0"/>
                <wp:lineTo x="0" y="0"/>
              </wp:wrapPolygon>
            </wp:wrapTight>
            <wp:docPr id="7" name="Рисунок 7" descr="C:\Users\Белякова\Desktop\в работе\фото, видео, аудио\Фото для  ПЛ\Бауэр А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лякова\Desktop\в работе\фото, видео, аудио\Фото для  ПЛ\Бауэр АВ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20" cy="150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6E2C">
        <w:rPr>
          <w:rFonts w:ascii="Times New Roman" w:hAnsi="Times New Roman"/>
          <w:noProof/>
          <w:sz w:val="28"/>
          <w:szCs w:val="28"/>
          <w:lang w:eastAsia="ru-RU"/>
        </w:rPr>
        <w:t>24 апреля</w:t>
      </w:r>
      <w:r w:rsidR="005A57EC" w:rsidRPr="00856E2C">
        <w:rPr>
          <w:rFonts w:ascii="Times New Roman" w:hAnsi="Times New Roman"/>
          <w:sz w:val="28"/>
          <w:szCs w:val="28"/>
        </w:rPr>
        <w:t xml:space="preserve"> </w:t>
      </w:r>
      <w:r w:rsidRPr="00856E2C">
        <w:rPr>
          <w:rFonts w:ascii="Times New Roman" w:hAnsi="Times New Roman"/>
          <w:sz w:val="28"/>
          <w:szCs w:val="28"/>
        </w:rPr>
        <w:t xml:space="preserve">заместитель </w:t>
      </w:r>
      <w:r w:rsidR="005A57EC" w:rsidRPr="00856E2C">
        <w:rPr>
          <w:rFonts w:ascii="Times New Roman" w:hAnsi="Times New Roman"/>
          <w:sz w:val="28"/>
          <w:szCs w:val="28"/>
        </w:rPr>
        <w:t>начальник</w:t>
      </w:r>
      <w:r w:rsidRPr="00856E2C">
        <w:rPr>
          <w:rFonts w:ascii="Times New Roman" w:hAnsi="Times New Roman"/>
          <w:sz w:val="28"/>
          <w:szCs w:val="28"/>
        </w:rPr>
        <w:t>а</w:t>
      </w:r>
      <w:r w:rsidR="005A57EC" w:rsidRPr="00856E2C">
        <w:rPr>
          <w:rFonts w:ascii="Times New Roman" w:hAnsi="Times New Roman"/>
          <w:sz w:val="28"/>
          <w:szCs w:val="28"/>
        </w:rPr>
        <w:t xml:space="preserve"> отдела </w:t>
      </w:r>
      <w:r w:rsidRPr="00856E2C">
        <w:rPr>
          <w:rFonts w:ascii="Times New Roman" w:hAnsi="Times New Roman"/>
          <w:sz w:val="28"/>
          <w:szCs w:val="28"/>
        </w:rPr>
        <w:t>государственной службы и кадров Александр Бауэр</w:t>
      </w:r>
      <w:r w:rsidR="005A57EC" w:rsidRPr="00856E2C">
        <w:rPr>
          <w:rFonts w:ascii="Times New Roman" w:hAnsi="Times New Roman"/>
          <w:sz w:val="28"/>
          <w:szCs w:val="28"/>
        </w:rPr>
        <w:t xml:space="preserve"> разъяснит </w:t>
      </w:r>
      <w:r w:rsidRPr="00856E2C">
        <w:rPr>
          <w:rFonts w:ascii="Times New Roman" w:hAnsi="Times New Roman"/>
          <w:sz w:val="28"/>
          <w:szCs w:val="28"/>
        </w:rPr>
        <w:t>вопросы, связанные с профилактикой коррупционных нарушений</w:t>
      </w:r>
      <w:r w:rsidR="005A57EC" w:rsidRPr="00856E2C">
        <w:rPr>
          <w:rFonts w:ascii="Times New Roman" w:hAnsi="Times New Roman"/>
          <w:sz w:val="28"/>
          <w:szCs w:val="28"/>
        </w:rPr>
        <w:t>.</w:t>
      </w:r>
    </w:p>
    <w:p w:rsidR="00CD1257" w:rsidRPr="00856E2C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Pr="00856E2C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56E2C">
        <w:rPr>
          <w:rFonts w:ascii="Times New Roman" w:hAnsi="Times New Roman"/>
          <w:color w:val="000000"/>
          <w:sz w:val="28"/>
          <w:szCs w:val="28"/>
        </w:rPr>
        <w:t xml:space="preserve">Консультирование состоится с 11 до 12 часов по телефону – 8 (3452) </w:t>
      </w:r>
      <w:r w:rsidR="00856E2C" w:rsidRPr="00856E2C">
        <w:rPr>
          <w:rFonts w:ascii="Times New Roman" w:hAnsi="Times New Roman"/>
          <w:color w:val="000000"/>
          <w:sz w:val="28"/>
          <w:szCs w:val="28"/>
        </w:rPr>
        <w:t>43-23-23</w:t>
      </w:r>
      <w:r w:rsidRPr="00856E2C">
        <w:rPr>
          <w:rFonts w:ascii="Times New Roman" w:hAnsi="Times New Roman"/>
          <w:color w:val="000000"/>
          <w:sz w:val="28"/>
          <w:szCs w:val="28"/>
        </w:rPr>
        <w:t>.</w:t>
      </w:r>
    </w:p>
    <w:p w:rsidR="00CD1257" w:rsidRPr="00856E2C" w:rsidRDefault="00CD125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257" w:rsidRDefault="005A5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1257" w:rsidRDefault="005A57E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CD1257" w:rsidRDefault="005A57EC" w:rsidP="00856E2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Пресс-служба Управления Росреестра по Тюменской области</w:t>
      </w:r>
    </w:p>
    <w:sectPr w:rsidR="00CD1257">
      <w:headerReference w:type="default" r:id="rId11"/>
      <w:footerReference w:type="default" r:id="rId12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EC" w:rsidRDefault="005A57EC">
      <w:pPr>
        <w:spacing w:after="0" w:line="240" w:lineRule="auto"/>
      </w:pPr>
      <w:r>
        <w:separator/>
      </w:r>
    </w:p>
  </w:endnote>
  <w:endnote w:type="continuationSeparator" w:id="0">
    <w:p w:rsidR="005A57EC" w:rsidRDefault="005A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57" w:rsidRDefault="005A57EC">
    <w:pPr>
      <w:pStyle w:val="af1"/>
      <w:rPr>
        <w:color w:val="595959" w:themeColor="text1" w:themeTint="A6"/>
      </w:rPr>
    </w:pPr>
    <w:r>
      <w:rPr>
        <w:color w:val="595959" w:themeColor="text1" w:themeTint="A6"/>
      </w:rPr>
      <w:t>г. Тюмень, ул. Луначарского, д. 42, тел: (3452) 43-12-49</w:t>
    </w:r>
  </w:p>
  <w:p w:rsidR="00CD1257" w:rsidRDefault="005A57EC">
    <w:pPr>
      <w:pStyle w:val="af1"/>
      <w:rPr>
        <w:color w:val="595959" w:themeColor="text1" w:themeTint="A6"/>
        <w:lang w:val="en-US"/>
      </w:rPr>
    </w:pPr>
    <w:proofErr w:type="gramStart"/>
    <w:r>
      <w:rPr>
        <w:color w:val="595959" w:themeColor="text1" w:themeTint="A6"/>
        <w:lang w:val="en-US"/>
      </w:rPr>
      <w:t>e-mail</w:t>
    </w:r>
    <w:proofErr w:type="gramEnd"/>
    <w:r>
      <w:rPr>
        <w:color w:val="595959" w:themeColor="text1" w:themeTint="A6"/>
        <w:lang w:val="en-US"/>
      </w:rPr>
      <w:t xml:space="preserve">: </w:t>
    </w:r>
    <w:hyperlink r:id="rId1" w:tooltip="mailto:reestr72@yandex.ru" w:history="1">
      <w:r>
        <w:rPr>
          <w:rStyle w:val="af3"/>
          <w:color w:val="595959" w:themeColor="text1" w:themeTint="A6"/>
          <w:lang w:val="en-US"/>
        </w:rPr>
        <w:t>reestr72@yandex.ru</w:t>
      </w:r>
    </w:hyperlink>
    <w:r>
      <w:rPr>
        <w:color w:val="595959" w:themeColor="text1" w:themeTint="A6"/>
        <w:lang w:val="en-US"/>
      </w:rPr>
      <w:t xml:space="preserve">, </w:t>
    </w:r>
    <w:hyperlink r:id="rId2" w:history="1">
      <w:r>
        <w:rPr>
          <w:rStyle w:val="af3"/>
          <w:color w:val="595959" w:themeColor="text1" w:themeTint="A6"/>
          <w:lang w:val="en-US"/>
        </w:rPr>
        <w:t>https://rosreestr.gov.ru</w:t>
      </w:r>
    </w:hyperlink>
  </w:p>
  <w:p w:rsidR="00CD1257" w:rsidRDefault="00CD1257">
    <w:pPr>
      <w:pStyle w:val="af1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EC" w:rsidRDefault="005A57EC">
      <w:pPr>
        <w:spacing w:after="0" w:line="240" w:lineRule="auto"/>
      </w:pPr>
      <w:r>
        <w:separator/>
      </w:r>
    </w:p>
  </w:footnote>
  <w:footnote w:type="continuationSeparator" w:id="0">
    <w:p w:rsidR="005A57EC" w:rsidRDefault="005A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257" w:rsidRDefault="005A57EC">
    <w:pPr>
      <w:pStyle w:val="af"/>
      <w:ind w:left="-567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332800" cy="818541"/>
              <wp:effectExtent l="0" t="0" r="0" b="635"/>
              <wp:docPr id="1" name="Рисунок 12" descr="C:\Users\Белякова\Desktop\Основное лого 2 Тюменская област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Белякова\Desktop\Основное лого 2 Тюменская область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356062" cy="8267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83.69pt;height:64.4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C3E"/>
    <w:multiLevelType w:val="hybridMultilevel"/>
    <w:tmpl w:val="9A0EA222"/>
    <w:lvl w:ilvl="0" w:tplc="95CAD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C2384E">
      <w:start w:val="1"/>
      <w:numFmt w:val="lowerLetter"/>
      <w:lvlText w:val="%2."/>
      <w:lvlJc w:val="left"/>
      <w:pPr>
        <w:ind w:left="1440" w:hanging="360"/>
      </w:pPr>
    </w:lvl>
    <w:lvl w:ilvl="2" w:tplc="6AD4D5BC">
      <w:start w:val="1"/>
      <w:numFmt w:val="lowerRoman"/>
      <w:lvlText w:val="%3."/>
      <w:lvlJc w:val="right"/>
      <w:pPr>
        <w:ind w:left="2160" w:hanging="180"/>
      </w:pPr>
    </w:lvl>
    <w:lvl w:ilvl="3" w:tplc="1AC67534">
      <w:start w:val="1"/>
      <w:numFmt w:val="decimal"/>
      <w:lvlText w:val="%4."/>
      <w:lvlJc w:val="left"/>
      <w:pPr>
        <w:ind w:left="2880" w:hanging="360"/>
      </w:pPr>
    </w:lvl>
    <w:lvl w:ilvl="4" w:tplc="B874D4DA">
      <w:start w:val="1"/>
      <w:numFmt w:val="lowerLetter"/>
      <w:lvlText w:val="%5."/>
      <w:lvlJc w:val="left"/>
      <w:pPr>
        <w:ind w:left="3600" w:hanging="360"/>
      </w:pPr>
    </w:lvl>
    <w:lvl w:ilvl="5" w:tplc="5D10A25A">
      <w:start w:val="1"/>
      <w:numFmt w:val="lowerRoman"/>
      <w:lvlText w:val="%6."/>
      <w:lvlJc w:val="right"/>
      <w:pPr>
        <w:ind w:left="4320" w:hanging="180"/>
      </w:pPr>
    </w:lvl>
    <w:lvl w:ilvl="6" w:tplc="075A6E08">
      <w:start w:val="1"/>
      <w:numFmt w:val="decimal"/>
      <w:lvlText w:val="%7."/>
      <w:lvlJc w:val="left"/>
      <w:pPr>
        <w:ind w:left="5040" w:hanging="360"/>
      </w:pPr>
    </w:lvl>
    <w:lvl w:ilvl="7" w:tplc="829E7EAC">
      <w:start w:val="1"/>
      <w:numFmt w:val="lowerLetter"/>
      <w:lvlText w:val="%8."/>
      <w:lvlJc w:val="left"/>
      <w:pPr>
        <w:ind w:left="5760" w:hanging="360"/>
      </w:pPr>
    </w:lvl>
    <w:lvl w:ilvl="8" w:tplc="F97256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64826"/>
    <w:multiLevelType w:val="hybridMultilevel"/>
    <w:tmpl w:val="20D62518"/>
    <w:lvl w:ilvl="0" w:tplc="652E1628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7448891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1E6B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6E63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1A5CA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F872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4A6E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085D9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AC3C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672DB6"/>
    <w:multiLevelType w:val="hybridMultilevel"/>
    <w:tmpl w:val="ACE8E8C8"/>
    <w:lvl w:ilvl="0" w:tplc="D54AF9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6A48AE6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C2067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CCF5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84648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745AB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D077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E432F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5D219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405E10"/>
    <w:multiLevelType w:val="hybridMultilevel"/>
    <w:tmpl w:val="8F02D246"/>
    <w:lvl w:ilvl="0" w:tplc="831E7E42">
      <w:start w:val="1"/>
      <w:numFmt w:val="decimal"/>
      <w:lvlText w:val="%1."/>
      <w:lvlJc w:val="left"/>
      <w:pPr>
        <w:ind w:left="720" w:hanging="360"/>
      </w:pPr>
    </w:lvl>
    <w:lvl w:ilvl="1" w:tplc="31A62C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A02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06E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6A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E6F4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7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6C4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919AE"/>
    <w:multiLevelType w:val="hybridMultilevel"/>
    <w:tmpl w:val="A7329E7A"/>
    <w:lvl w:ilvl="0" w:tplc="1A64AD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9D5E9006">
      <w:start w:val="1"/>
      <w:numFmt w:val="lowerLetter"/>
      <w:lvlText w:val="%2."/>
      <w:lvlJc w:val="left"/>
      <w:pPr>
        <w:ind w:left="1440" w:hanging="360"/>
      </w:pPr>
    </w:lvl>
    <w:lvl w:ilvl="2" w:tplc="CD34C838">
      <w:start w:val="1"/>
      <w:numFmt w:val="lowerRoman"/>
      <w:lvlText w:val="%3."/>
      <w:lvlJc w:val="right"/>
      <w:pPr>
        <w:ind w:left="2160" w:hanging="180"/>
      </w:pPr>
    </w:lvl>
    <w:lvl w:ilvl="3" w:tplc="91784D7A">
      <w:start w:val="1"/>
      <w:numFmt w:val="decimal"/>
      <w:lvlText w:val="%4."/>
      <w:lvlJc w:val="left"/>
      <w:pPr>
        <w:ind w:left="2880" w:hanging="360"/>
      </w:pPr>
    </w:lvl>
    <w:lvl w:ilvl="4" w:tplc="8EACF0A6">
      <w:start w:val="1"/>
      <w:numFmt w:val="lowerLetter"/>
      <w:lvlText w:val="%5."/>
      <w:lvlJc w:val="left"/>
      <w:pPr>
        <w:ind w:left="3600" w:hanging="360"/>
      </w:pPr>
    </w:lvl>
    <w:lvl w:ilvl="5" w:tplc="AAE218DE">
      <w:start w:val="1"/>
      <w:numFmt w:val="lowerRoman"/>
      <w:lvlText w:val="%6."/>
      <w:lvlJc w:val="right"/>
      <w:pPr>
        <w:ind w:left="4320" w:hanging="180"/>
      </w:pPr>
    </w:lvl>
    <w:lvl w:ilvl="6" w:tplc="43183EEA">
      <w:start w:val="1"/>
      <w:numFmt w:val="decimal"/>
      <w:lvlText w:val="%7."/>
      <w:lvlJc w:val="left"/>
      <w:pPr>
        <w:ind w:left="5040" w:hanging="360"/>
      </w:pPr>
    </w:lvl>
    <w:lvl w:ilvl="7" w:tplc="1178A5E4">
      <w:start w:val="1"/>
      <w:numFmt w:val="lowerLetter"/>
      <w:lvlText w:val="%8."/>
      <w:lvlJc w:val="left"/>
      <w:pPr>
        <w:ind w:left="5760" w:hanging="360"/>
      </w:pPr>
    </w:lvl>
    <w:lvl w:ilvl="8" w:tplc="990E589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66CD1"/>
    <w:multiLevelType w:val="hybridMultilevel"/>
    <w:tmpl w:val="B554D506"/>
    <w:lvl w:ilvl="0" w:tplc="F7BEB7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8C0C4B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0D84F3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ACED2B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67B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A7890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DCAA5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603C3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6CD6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B344E6"/>
    <w:multiLevelType w:val="hybridMultilevel"/>
    <w:tmpl w:val="DD6AB436"/>
    <w:lvl w:ilvl="0" w:tplc="EFFC4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042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C8CF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1E5D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AAFD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C6F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B8F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861A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B8F7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33A75"/>
    <w:multiLevelType w:val="hybridMultilevel"/>
    <w:tmpl w:val="A18CF570"/>
    <w:lvl w:ilvl="0" w:tplc="878A19A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7938EA42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 w:tplc="6B36954A">
      <w:start w:val="1"/>
      <w:numFmt w:val="decimal"/>
      <w:lvlText w:val=""/>
      <w:lvlJc w:val="left"/>
    </w:lvl>
    <w:lvl w:ilvl="3" w:tplc="A9C8D2B0">
      <w:start w:val="1"/>
      <w:numFmt w:val="decimal"/>
      <w:lvlText w:val=""/>
      <w:lvlJc w:val="left"/>
    </w:lvl>
    <w:lvl w:ilvl="4" w:tplc="30E64FA4">
      <w:start w:val="1"/>
      <w:numFmt w:val="decimal"/>
      <w:lvlText w:val=""/>
      <w:lvlJc w:val="left"/>
    </w:lvl>
    <w:lvl w:ilvl="5" w:tplc="BAF6E25A">
      <w:start w:val="1"/>
      <w:numFmt w:val="decimal"/>
      <w:lvlText w:val=""/>
      <w:lvlJc w:val="left"/>
    </w:lvl>
    <w:lvl w:ilvl="6" w:tplc="51C8F706">
      <w:start w:val="1"/>
      <w:numFmt w:val="decimal"/>
      <w:lvlText w:val=""/>
      <w:lvlJc w:val="left"/>
    </w:lvl>
    <w:lvl w:ilvl="7" w:tplc="4D9CD2CA">
      <w:start w:val="1"/>
      <w:numFmt w:val="decimal"/>
      <w:lvlText w:val=""/>
      <w:lvlJc w:val="left"/>
    </w:lvl>
    <w:lvl w:ilvl="8" w:tplc="5004FEE6">
      <w:start w:val="1"/>
      <w:numFmt w:val="decimal"/>
      <w:lvlText w:val=""/>
      <w:lvlJc w:val="left"/>
    </w:lvl>
  </w:abstractNum>
  <w:abstractNum w:abstractNumId="8">
    <w:nsid w:val="76585932"/>
    <w:multiLevelType w:val="hybridMultilevel"/>
    <w:tmpl w:val="2190E2DA"/>
    <w:lvl w:ilvl="0" w:tplc="5484D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86F52">
      <w:start w:val="1"/>
      <w:numFmt w:val="lowerLetter"/>
      <w:lvlText w:val="%2."/>
      <w:lvlJc w:val="left"/>
      <w:pPr>
        <w:ind w:left="1440" w:hanging="360"/>
      </w:pPr>
    </w:lvl>
    <w:lvl w:ilvl="2" w:tplc="24C62988">
      <w:start w:val="1"/>
      <w:numFmt w:val="lowerRoman"/>
      <w:lvlText w:val="%3."/>
      <w:lvlJc w:val="right"/>
      <w:pPr>
        <w:ind w:left="2160" w:hanging="180"/>
      </w:pPr>
    </w:lvl>
    <w:lvl w:ilvl="3" w:tplc="9CE80FB4">
      <w:start w:val="1"/>
      <w:numFmt w:val="decimal"/>
      <w:lvlText w:val="%4."/>
      <w:lvlJc w:val="left"/>
      <w:pPr>
        <w:ind w:left="2880" w:hanging="360"/>
      </w:pPr>
    </w:lvl>
    <w:lvl w:ilvl="4" w:tplc="C2667F92">
      <w:start w:val="1"/>
      <w:numFmt w:val="lowerLetter"/>
      <w:lvlText w:val="%5."/>
      <w:lvlJc w:val="left"/>
      <w:pPr>
        <w:ind w:left="3600" w:hanging="360"/>
      </w:pPr>
    </w:lvl>
    <w:lvl w:ilvl="5" w:tplc="99F86506">
      <w:start w:val="1"/>
      <w:numFmt w:val="lowerRoman"/>
      <w:lvlText w:val="%6."/>
      <w:lvlJc w:val="right"/>
      <w:pPr>
        <w:ind w:left="4320" w:hanging="180"/>
      </w:pPr>
    </w:lvl>
    <w:lvl w:ilvl="6" w:tplc="ED020F10">
      <w:start w:val="1"/>
      <w:numFmt w:val="decimal"/>
      <w:lvlText w:val="%7."/>
      <w:lvlJc w:val="left"/>
      <w:pPr>
        <w:ind w:left="5040" w:hanging="360"/>
      </w:pPr>
    </w:lvl>
    <w:lvl w:ilvl="7" w:tplc="52504370">
      <w:start w:val="1"/>
      <w:numFmt w:val="lowerLetter"/>
      <w:lvlText w:val="%8."/>
      <w:lvlJc w:val="left"/>
      <w:pPr>
        <w:ind w:left="5760" w:hanging="360"/>
      </w:pPr>
    </w:lvl>
    <w:lvl w:ilvl="8" w:tplc="856263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B6638"/>
    <w:multiLevelType w:val="hybridMultilevel"/>
    <w:tmpl w:val="7C0E9452"/>
    <w:lvl w:ilvl="0" w:tplc="78828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09DFC">
      <w:start w:val="1"/>
      <w:numFmt w:val="lowerLetter"/>
      <w:lvlText w:val="%2."/>
      <w:lvlJc w:val="left"/>
      <w:pPr>
        <w:ind w:left="1440" w:hanging="360"/>
      </w:pPr>
    </w:lvl>
    <w:lvl w:ilvl="2" w:tplc="59F6C8A6">
      <w:start w:val="1"/>
      <w:numFmt w:val="lowerRoman"/>
      <w:lvlText w:val="%3."/>
      <w:lvlJc w:val="right"/>
      <w:pPr>
        <w:ind w:left="2160" w:hanging="180"/>
      </w:pPr>
    </w:lvl>
    <w:lvl w:ilvl="3" w:tplc="0940182C">
      <w:start w:val="1"/>
      <w:numFmt w:val="decimal"/>
      <w:lvlText w:val="%4."/>
      <w:lvlJc w:val="left"/>
      <w:pPr>
        <w:ind w:left="2880" w:hanging="360"/>
      </w:pPr>
    </w:lvl>
    <w:lvl w:ilvl="4" w:tplc="A85A3594">
      <w:start w:val="1"/>
      <w:numFmt w:val="lowerLetter"/>
      <w:lvlText w:val="%5."/>
      <w:lvlJc w:val="left"/>
      <w:pPr>
        <w:ind w:left="3600" w:hanging="360"/>
      </w:pPr>
    </w:lvl>
    <w:lvl w:ilvl="5" w:tplc="C26C5896">
      <w:start w:val="1"/>
      <w:numFmt w:val="lowerRoman"/>
      <w:lvlText w:val="%6."/>
      <w:lvlJc w:val="right"/>
      <w:pPr>
        <w:ind w:left="4320" w:hanging="180"/>
      </w:pPr>
    </w:lvl>
    <w:lvl w:ilvl="6" w:tplc="F11441B4">
      <w:start w:val="1"/>
      <w:numFmt w:val="decimal"/>
      <w:lvlText w:val="%7."/>
      <w:lvlJc w:val="left"/>
      <w:pPr>
        <w:ind w:left="5040" w:hanging="360"/>
      </w:pPr>
    </w:lvl>
    <w:lvl w:ilvl="7" w:tplc="299C9A1C">
      <w:start w:val="1"/>
      <w:numFmt w:val="lowerLetter"/>
      <w:lvlText w:val="%8."/>
      <w:lvlJc w:val="left"/>
      <w:pPr>
        <w:ind w:left="5760" w:hanging="360"/>
      </w:pPr>
    </w:lvl>
    <w:lvl w:ilvl="8" w:tplc="970C1D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7"/>
    <w:rsid w:val="00222086"/>
    <w:rsid w:val="005A57EC"/>
    <w:rsid w:val="00736956"/>
    <w:rsid w:val="00856E2C"/>
    <w:rsid w:val="00CD1257"/>
    <w:rsid w:val="00DA6AC7"/>
    <w:rsid w:val="00E8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57FA5-3527-4809-ABA0-4DD762E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Calibri" w:eastAsia="Calibri" w:hAnsi="Calibri" w:cs="Times New Roman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4">
    <w:name w:val="Table Grid"/>
    <w:basedOn w:val="a1"/>
    <w:uiPriority w:val="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foot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fe">
    <w:name w:val="Основной текст_"/>
    <w:link w:val="1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f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im-mess--lbl-was-edited">
    <w:name w:val="im-mess--lbl-was-edited"/>
    <w:basedOn w:val="a0"/>
  </w:style>
  <w:style w:type="character" w:customStyle="1" w:styleId="apple-style-span">
    <w:name w:val="apple-style-span"/>
    <w:basedOn w:val="a0"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f0">
    <w:name w:val="Emphasis"/>
    <w:qFormat/>
    <w:rPr>
      <w:i/>
      <w:iCs/>
    </w:rPr>
  </w:style>
  <w:style w:type="character" w:styleId="af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</w:style>
  <w:style w:type="character" w:customStyle="1" w:styleId="afa">
    <w:name w:val="Без интервала Знак"/>
    <w:link w:val="af9"/>
    <w:uiPriority w:val="1"/>
    <w:rPr>
      <w:rFonts w:ascii="Calibri" w:eastAsia="Calibri" w:hAnsi="Calibri" w:cs="Times New Roman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osreestr.gov.ru" TargetMode="External"/><Relationship Id="rId1" Type="http://schemas.openxmlformats.org/officeDocument/2006/relationships/hyperlink" Target="mailto:reestr72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2F88-E664-4759-A839-AA317C29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Белякова Наталья Олеговна</cp:lastModifiedBy>
  <cp:revision>15</cp:revision>
  <dcterms:created xsi:type="dcterms:W3CDTF">2024-11-22T10:57:00Z</dcterms:created>
  <dcterms:modified xsi:type="dcterms:W3CDTF">2025-03-31T13:28:00Z</dcterms:modified>
</cp:coreProperties>
</file>