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7" w:rsidRDefault="003046C4" w:rsidP="00BA6860">
      <w:pPr>
        <w:tabs>
          <w:tab w:val="left" w:pos="5715"/>
        </w:tabs>
        <w:spacing w:after="0" w:line="240" w:lineRule="auto"/>
        <w:ind w:left="-284" w:firstLine="284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0</w:t>
      </w:r>
      <w:r w:rsidR="00561747">
        <w:rPr>
          <w:rFonts w:ascii="Times New Roman" w:eastAsiaTheme="minorHAnsi" w:hAnsi="Times New Roman"/>
          <w:b/>
          <w:bCs/>
          <w:sz w:val="28"/>
          <w:szCs w:val="28"/>
        </w:rPr>
        <w:t>1</w:t>
      </w:r>
      <w:r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561747">
        <w:rPr>
          <w:rFonts w:ascii="Times New Roman" w:eastAsiaTheme="minorHAnsi" w:hAnsi="Times New Roman"/>
          <w:b/>
          <w:bCs/>
          <w:sz w:val="28"/>
          <w:szCs w:val="28"/>
        </w:rPr>
        <w:t>4</w:t>
      </w:r>
      <w:r w:rsidR="005A57EC"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622A0C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C26E4E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>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22A0C">
        <w:rPr>
          <w:rFonts w:ascii="Times New Roman" w:hAnsi="Times New Roman"/>
          <w:b/>
          <w:sz w:val="28"/>
          <w:szCs w:val="28"/>
        </w:rPr>
        <w:t xml:space="preserve">информирует о консультациях в </w:t>
      </w:r>
      <w:r w:rsidR="00561747">
        <w:rPr>
          <w:rFonts w:ascii="Times New Roman" w:hAnsi="Times New Roman"/>
          <w:b/>
          <w:sz w:val="28"/>
          <w:szCs w:val="28"/>
        </w:rPr>
        <w:t>апреле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CB25AB" w:rsidRDefault="00A0547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A0547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4FEB23D" wp14:editId="5A089677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1057275" cy="1014095"/>
            <wp:effectExtent l="0" t="0" r="9525" b="0"/>
            <wp:wrapTight wrapText="bothSides">
              <wp:wrapPolygon edited="0">
                <wp:start x="0" y="0"/>
                <wp:lineTo x="0" y="21100"/>
                <wp:lineTo x="21405" y="21100"/>
                <wp:lineTo x="21405" y="0"/>
                <wp:lineTo x="0" y="0"/>
              </wp:wrapPolygon>
            </wp:wrapTight>
            <wp:docPr id="8" name="Рисунок 8" descr="C:\Users\Белякова\Desktop\в работе\Фото, Видео, Аудио\Фото для  ПЛ\Сумская 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лякова\Desktop\в работе\Фото, Видео, Аудио\Фото для  ПЛ\Сумская О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257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9 апреля</w:t>
      </w:r>
      <w:r w:rsidR="00AD6352" w:rsidRPr="00CB25AB">
        <w:rPr>
          <w:rFonts w:ascii="Times New Roman" w:hAnsi="Times New Roman"/>
          <w:sz w:val="28"/>
          <w:szCs w:val="28"/>
        </w:rPr>
        <w:t xml:space="preserve"> </w:t>
      </w:r>
      <w:r w:rsidR="0023111D">
        <w:rPr>
          <w:rFonts w:ascii="Times New Roman" w:hAnsi="Times New Roman"/>
          <w:sz w:val="28"/>
          <w:szCs w:val="28"/>
        </w:rPr>
        <w:t xml:space="preserve">начальник отдела </w:t>
      </w:r>
      <w:r w:rsidRPr="00A0547C">
        <w:rPr>
          <w:rFonts w:ascii="Times New Roman" w:hAnsi="Times New Roman"/>
          <w:sz w:val="28"/>
          <w:szCs w:val="28"/>
        </w:rPr>
        <w:t>государственной регистра</w:t>
      </w:r>
      <w:r>
        <w:rPr>
          <w:rFonts w:ascii="Times New Roman" w:hAnsi="Times New Roman"/>
          <w:sz w:val="28"/>
          <w:szCs w:val="28"/>
        </w:rPr>
        <w:t xml:space="preserve">ции договоров участия в </w:t>
      </w:r>
      <w:r w:rsidRPr="00A0547C">
        <w:rPr>
          <w:rFonts w:ascii="Times New Roman" w:hAnsi="Times New Roman"/>
          <w:sz w:val="28"/>
          <w:szCs w:val="28"/>
        </w:rPr>
        <w:t>строительстве</w:t>
      </w:r>
      <w:r w:rsidR="00622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ипотеки Ольга Сумская </w:t>
      </w:r>
      <w:r w:rsidR="00F02870">
        <w:rPr>
          <w:rFonts w:ascii="Times New Roman" w:hAnsi="Times New Roman"/>
          <w:sz w:val="28"/>
          <w:szCs w:val="28"/>
        </w:rPr>
        <w:t>разъяснит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0547C">
        <w:rPr>
          <w:rFonts w:ascii="Times New Roman" w:hAnsi="Times New Roman"/>
          <w:sz w:val="28"/>
          <w:szCs w:val="28"/>
        </w:rPr>
        <w:t>собенности регистра</w:t>
      </w:r>
      <w:r>
        <w:rPr>
          <w:rFonts w:ascii="Times New Roman" w:hAnsi="Times New Roman"/>
          <w:sz w:val="28"/>
          <w:szCs w:val="28"/>
        </w:rPr>
        <w:t xml:space="preserve">ции договоров участия в долевом </w:t>
      </w:r>
      <w:r w:rsidRPr="00A0547C">
        <w:rPr>
          <w:rFonts w:ascii="Times New Roman" w:hAnsi="Times New Roman"/>
          <w:sz w:val="28"/>
          <w:szCs w:val="28"/>
        </w:rPr>
        <w:t>строительстве, в том числ</w:t>
      </w:r>
      <w:r>
        <w:rPr>
          <w:rFonts w:ascii="Times New Roman" w:hAnsi="Times New Roman"/>
          <w:sz w:val="28"/>
          <w:szCs w:val="28"/>
        </w:rPr>
        <w:t xml:space="preserve">е по документам, представленным </w:t>
      </w:r>
      <w:r w:rsidRPr="00A0547C">
        <w:rPr>
          <w:rFonts w:ascii="Times New Roman" w:hAnsi="Times New Roman"/>
          <w:sz w:val="28"/>
          <w:szCs w:val="28"/>
        </w:rPr>
        <w:t>в электронной форме</w:t>
      </w:r>
      <w:r w:rsidR="0023111D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A0547C">
        <w:rPr>
          <w:rFonts w:ascii="Times New Roman" w:hAnsi="Times New Roman"/>
          <w:sz w:val="28"/>
          <w:szCs w:val="28"/>
        </w:rPr>
        <w:t>43-49-00</w:t>
      </w:r>
      <w:r w:rsidRPr="00CB25AB">
        <w:rPr>
          <w:rFonts w:ascii="Times New Roman" w:hAnsi="Times New Roman"/>
          <w:sz w:val="28"/>
          <w:szCs w:val="28"/>
        </w:rPr>
        <w:t>.</w:t>
      </w:r>
      <w:r w:rsidR="00AA51F6">
        <w:rPr>
          <w:rFonts w:ascii="Times New Roman" w:hAnsi="Times New Roman"/>
          <w:sz w:val="28"/>
          <w:szCs w:val="28"/>
        </w:rPr>
        <w:t xml:space="preserve"> </w:t>
      </w:r>
    </w:p>
    <w:p w:rsidR="00A0547C" w:rsidRDefault="00A0547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A0547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04BA0F5" wp14:editId="106AA78E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1066800" cy="1220470"/>
            <wp:effectExtent l="0" t="0" r="0" b="0"/>
            <wp:wrapTight wrapText="bothSides">
              <wp:wrapPolygon edited="0">
                <wp:start x="0" y="0"/>
                <wp:lineTo x="0" y="21240"/>
                <wp:lineTo x="21214" y="21240"/>
                <wp:lineTo x="21214" y="0"/>
                <wp:lineTo x="0" y="0"/>
              </wp:wrapPolygon>
            </wp:wrapTight>
            <wp:docPr id="6" name="Рисунок 6" descr="C:\Users\Белякова\Desktop\в работе\Фото, Видео, Аудио\Фото для  ПЛ\Крендясова 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Крендясова ИР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16 апреля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повышения качества данных ЕГРН Ирина Крендясова разъяснит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A0547C">
        <w:rPr>
          <w:rFonts w:ascii="Times New Roman" w:hAnsi="Times New Roman"/>
          <w:sz w:val="28"/>
          <w:szCs w:val="28"/>
        </w:rPr>
        <w:t>ктуальные вопросы, связанные с наличием в ЕГРН обременения в виде ареста (запрета) на объект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</w:t>
      </w:r>
      <w:r w:rsidR="00BA6860" w:rsidRPr="00BA6860">
        <w:rPr>
          <w:rFonts w:ascii="Times New Roman" w:hAnsi="Times New Roman"/>
          <w:sz w:val="28"/>
          <w:szCs w:val="28"/>
        </w:rPr>
        <w:t xml:space="preserve">        </w:t>
      </w:r>
      <w:r w:rsidRPr="00CB25AB">
        <w:rPr>
          <w:rFonts w:ascii="Times New Roman" w:hAnsi="Times New Roman"/>
          <w:sz w:val="28"/>
          <w:szCs w:val="28"/>
        </w:rPr>
        <w:t xml:space="preserve">8 (3452) </w:t>
      </w:r>
      <w:r>
        <w:rPr>
          <w:rFonts w:ascii="Times New Roman" w:hAnsi="Times New Roman"/>
          <w:sz w:val="28"/>
          <w:szCs w:val="28"/>
        </w:rPr>
        <w:t>43-73-33</w:t>
      </w:r>
      <w:r w:rsidRPr="00CB25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547C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A0547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DF1DA5E" wp14:editId="32530F68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1085850" cy="1373505"/>
            <wp:effectExtent l="0" t="0" r="0" b="0"/>
            <wp:wrapTight wrapText="bothSides">
              <wp:wrapPolygon edited="0">
                <wp:start x="0" y="0"/>
                <wp:lineTo x="0" y="21270"/>
                <wp:lineTo x="21221" y="21270"/>
                <wp:lineTo x="21221" y="0"/>
                <wp:lineTo x="0" y="0"/>
              </wp:wrapPolygon>
            </wp:wrapTight>
            <wp:docPr id="5" name="Рисунок 5" descr="C:\Users\Белякова\Desktop\в работе\Фото, Видео, Аудио\Фото для  ПЛ\Димитрова Т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 работе\Фото, Видео, Аудио\Фото для  ПЛ\Димитрова Т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56" cy="13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23 апреля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государственной регистрации недвижимости в электронном виде Татьяна Димитрова разъяснит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0547C">
        <w:rPr>
          <w:rFonts w:ascii="Times New Roman" w:hAnsi="Times New Roman"/>
          <w:sz w:val="28"/>
          <w:szCs w:val="28"/>
        </w:rPr>
        <w:t>собенности предоставления докуме</w:t>
      </w:r>
      <w:r>
        <w:rPr>
          <w:rFonts w:ascii="Times New Roman" w:hAnsi="Times New Roman"/>
          <w:sz w:val="28"/>
          <w:szCs w:val="28"/>
        </w:rPr>
        <w:t xml:space="preserve">нтов в Росреестр представителем </w:t>
      </w:r>
      <w:r w:rsidRPr="00A0547C">
        <w:rPr>
          <w:rFonts w:ascii="Times New Roman" w:hAnsi="Times New Roman"/>
          <w:sz w:val="28"/>
          <w:szCs w:val="28"/>
        </w:rPr>
        <w:t>юридического лица</w:t>
      </w:r>
      <w:r>
        <w:rPr>
          <w:rFonts w:ascii="Times New Roman" w:hAnsi="Times New Roman"/>
          <w:sz w:val="28"/>
          <w:szCs w:val="28"/>
        </w:rPr>
        <w:t>.</w:t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</w:t>
      </w:r>
      <w:r w:rsidR="00BA6860" w:rsidRPr="00BA6860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CB25AB">
        <w:rPr>
          <w:rFonts w:ascii="Times New Roman" w:hAnsi="Times New Roman"/>
          <w:sz w:val="28"/>
          <w:szCs w:val="28"/>
        </w:rPr>
        <w:t xml:space="preserve">8 (3452) </w:t>
      </w:r>
      <w:r>
        <w:rPr>
          <w:rFonts w:ascii="Times New Roman" w:hAnsi="Times New Roman"/>
          <w:sz w:val="28"/>
          <w:szCs w:val="28"/>
        </w:rPr>
        <w:t>43-87-43</w:t>
      </w:r>
      <w:r w:rsidRPr="00CB25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4241" w:rsidRPr="00CB25AB" w:rsidRDefault="00A0547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A0547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9D6873B" wp14:editId="260EB322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084580" cy="1143000"/>
            <wp:effectExtent l="0" t="0" r="1270" b="0"/>
            <wp:wrapTight wrapText="bothSides">
              <wp:wrapPolygon edited="0">
                <wp:start x="0" y="0"/>
                <wp:lineTo x="0" y="21240"/>
                <wp:lineTo x="21246" y="21240"/>
                <wp:lineTo x="21246" y="0"/>
                <wp:lineTo x="0" y="0"/>
              </wp:wrapPolygon>
            </wp:wrapTight>
            <wp:docPr id="3" name="Рисунок 3" descr="C:\Users\Белякова\Desktop\в работе\Фото, Видео, Аудио\Фото для  ПЛ\Волкова ТВ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Волкова ТВ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30 апреля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землеустройства, мониторинга земель и кадастровой оценки объектов недвижимости Татьяна Волкова разъяснит</w:t>
      </w:r>
      <w:r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</w:t>
      </w:r>
      <w:r w:rsidRPr="00A0547C">
        <w:rPr>
          <w:rFonts w:ascii="Times New Roman" w:hAnsi="Times New Roman"/>
          <w:sz w:val="28"/>
          <w:szCs w:val="28"/>
        </w:rPr>
        <w:t>олучени</w:t>
      </w:r>
      <w:r>
        <w:rPr>
          <w:rFonts w:ascii="Times New Roman" w:hAnsi="Times New Roman"/>
          <w:sz w:val="28"/>
          <w:szCs w:val="28"/>
        </w:rPr>
        <w:t>я</w:t>
      </w:r>
      <w:r w:rsidRPr="00A0547C">
        <w:rPr>
          <w:rFonts w:ascii="Times New Roman" w:hAnsi="Times New Roman"/>
          <w:sz w:val="28"/>
          <w:szCs w:val="28"/>
        </w:rPr>
        <w:t xml:space="preserve"> информ</w:t>
      </w:r>
      <w:r>
        <w:rPr>
          <w:rFonts w:ascii="Times New Roman" w:hAnsi="Times New Roman"/>
          <w:sz w:val="28"/>
          <w:szCs w:val="28"/>
        </w:rPr>
        <w:t xml:space="preserve">ации о комплексных кадастровых </w:t>
      </w:r>
      <w:r w:rsidRPr="00A0547C">
        <w:rPr>
          <w:rFonts w:ascii="Times New Roman" w:hAnsi="Times New Roman"/>
          <w:sz w:val="28"/>
          <w:szCs w:val="28"/>
        </w:rPr>
        <w:t>работах, проводимых на территории Тюменской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A0547C" w:rsidRPr="00CB25AB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Default="00A0547C" w:rsidP="00A0547C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>
        <w:rPr>
          <w:rFonts w:ascii="Times New Roman" w:hAnsi="Times New Roman"/>
          <w:sz w:val="28"/>
          <w:szCs w:val="28"/>
        </w:rPr>
        <w:t>25-75-63</w:t>
      </w:r>
      <w:r w:rsidRPr="00CB25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46C4" w:rsidRDefault="003046C4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BB0" w:rsidRPr="00B3278F" w:rsidRDefault="00A90302" w:rsidP="00B327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sectPr w:rsidR="00A47BB0" w:rsidRPr="00B3278F" w:rsidSect="00BA6860">
      <w:headerReference w:type="default" r:id="rId13"/>
      <w:footerReference w:type="default" r:id="rId14"/>
      <w:pgSz w:w="11906" w:h="16838"/>
      <w:pgMar w:top="1134" w:right="850" w:bottom="709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64" w:rsidRDefault="00CC4264">
      <w:pPr>
        <w:spacing w:after="0" w:line="240" w:lineRule="auto"/>
      </w:pPr>
      <w:r>
        <w:separator/>
      </w:r>
    </w:p>
  </w:endnote>
  <w:endnote w:type="continuationSeparator" w:id="0">
    <w:p w:rsidR="00CC4264" w:rsidRDefault="00C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3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hyperlink r:id="rId2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64" w:rsidRDefault="00CC4264">
      <w:pPr>
        <w:spacing w:after="0" w:line="240" w:lineRule="auto"/>
      </w:pPr>
      <w:r>
        <w:separator/>
      </w:r>
    </w:p>
  </w:footnote>
  <w:footnote w:type="continuationSeparator" w:id="0">
    <w:p w:rsidR="00CC4264" w:rsidRDefault="00C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 wp14:anchorId="145B309B" wp14:editId="096466EE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57"/>
    <w:rsid w:val="000E24D4"/>
    <w:rsid w:val="00124F28"/>
    <w:rsid w:val="001675DC"/>
    <w:rsid w:val="00174B63"/>
    <w:rsid w:val="00213000"/>
    <w:rsid w:val="00221DC2"/>
    <w:rsid w:val="00222086"/>
    <w:rsid w:val="0023111D"/>
    <w:rsid w:val="00236136"/>
    <w:rsid w:val="00267954"/>
    <w:rsid w:val="002943F3"/>
    <w:rsid w:val="002F1CDE"/>
    <w:rsid w:val="003046C4"/>
    <w:rsid w:val="00306A03"/>
    <w:rsid w:val="00337412"/>
    <w:rsid w:val="00350061"/>
    <w:rsid w:val="00355FA3"/>
    <w:rsid w:val="003938EF"/>
    <w:rsid w:val="003E3416"/>
    <w:rsid w:val="00425426"/>
    <w:rsid w:val="004C5CD4"/>
    <w:rsid w:val="00505A32"/>
    <w:rsid w:val="00561747"/>
    <w:rsid w:val="005A57EC"/>
    <w:rsid w:val="005F7076"/>
    <w:rsid w:val="00622A0C"/>
    <w:rsid w:val="00624A84"/>
    <w:rsid w:val="00655C3F"/>
    <w:rsid w:val="00687968"/>
    <w:rsid w:val="006A0473"/>
    <w:rsid w:val="006A18F1"/>
    <w:rsid w:val="006C4241"/>
    <w:rsid w:val="006C5384"/>
    <w:rsid w:val="006E22D7"/>
    <w:rsid w:val="00706B6F"/>
    <w:rsid w:val="00736956"/>
    <w:rsid w:val="00784EA2"/>
    <w:rsid w:val="00810D74"/>
    <w:rsid w:val="00845238"/>
    <w:rsid w:val="0084715E"/>
    <w:rsid w:val="00856E2C"/>
    <w:rsid w:val="00862EB1"/>
    <w:rsid w:val="008670CB"/>
    <w:rsid w:val="008857EB"/>
    <w:rsid w:val="0088777B"/>
    <w:rsid w:val="008C1F30"/>
    <w:rsid w:val="00910297"/>
    <w:rsid w:val="00932CDF"/>
    <w:rsid w:val="00940B22"/>
    <w:rsid w:val="009A3A0E"/>
    <w:rsid w:val="009B6BF5"/>
    <w:rsid w:val="00A01D08"/>
    <w:rsid w:val="00A0547C"/>
    <w:rsid w:val="00A0563A"/>
    <w:rsid w:val="00A47BB0"/>
    <w:rsid w:val="00A61D36"/>
    <w:rsid w:val="00A90302"/>
    <w:rsid w:val="00AA51F6"/>
    <w:rsid w:val="00AB3355"/>
    <w:rsid w:val="00AD6352"/>
    <w:rsid w:val="00B10F84"/>
    <w:rsid w:val="00B17E9C"/>
    <w:rsid w:val="00B3278F"/>
    <w:rsid w:val="00B73B3B"/>
    <w:rsid w:val="00B8070D"/>
    <w:rsid w:val="00BA6860"/>
    <w:rsid w:val="00BB73F0"/>
    <w:rsid w:val="00BE7211"/>
    <w:rsid w:val="00C15622"/>
    <w:rsid w:val="00C26E4E"/>
    <w:rsid w:val="00C455C0"/>
    <w:rsid w:val="00CB25AB"/>
    <w:rsid w:val="00CC2BE9"/>
    <w:rsid w:val="00CC4264"/>
    <w:rsid w:val="00CD1257"/>
    <w:rsid w:val="00D127D0"/>
    <w:rsid w:val="00D44467"/>
    <w:rsid w:val="00DA6AC7"/>
    <w:rsid w:val="00DE43A1"/>
    <w:rsid w:val="00E13590"/>
    <w:rsid w:val="00E231F9"/>
    <w:rsid w:val="00E42FC7"/>
    <w:rsid w:val="00E705B0"/>
    <w:rsid w:val="00E82C07"/>
    <w:rsid w:val="00E95A9B"/>
    <w:rsid w:val="00EC494D"/>
    <w:rsid w:val="00EC611E"/>
    <w:rsid w:val="00F02870"/>
    <w:rsid w:val="00F23BD5"/>
    <w:rsid w:val="00F340FB"/>
    <w:rsid w:val="00F36630"/>
    <w:rsid w:val="00F55E23"/>
    <w:rsid w:val="00F56420"/>
    <w:rsid w:val="00F72FDA"/>
    <w:rsid w:val="00FE7BF4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osreestr.gov.ru" TargetMode="External"/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8B90-81BC-476B-8953-8728FB01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7</cp:revision>
  <cp:lastPrinted>2025-10-01T04:32:00Z</cp:lastPrinted>
  <dcterms:created xsi:type="dcterms:W3CDTF">2026-03-25T05:46:00Z</dcterms:created>
  <dcterms:modified xsi:type="dcterms:W3CDTF">2026-04-07T13:24:00Z</dcterms:modified>
</cp:coreProperties>
</file>